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6E9" w:rsidRPr="002923E8" w:rsidRDefault="00B116E9" w:rsidP="002923E8">
      <w:pPr>
        <w:spacing w:line="480" w:lineRule="auto"/>
        <w:jc w:val="center"/>
        <w:rPr>
          <w:rFonts w:ascii="Times New Roman" w:hAnsi="Times New Roman" w:cs="Times New Roman"/>
          <w:sz w:val="24"/>
          <w:szCs w:val="24"/>
        </w:rPr>
      </w:pPr>
    </w:p>
    <w:p w:rsidR="00B116E9" w:rsidRPr="002923E8" w:rsidRDefault="00B116E9" w:rsidP="002923E8">
      <w:pPr>
        <w:spacing w:line="480" w:lineRule="auto"/>
        <w:jc w:val="center"/>
        <w:rPr>
          <w:rFonts w:ascii="Times New Roman" w:hAnsi="Times New Roman" w:cs="Times New Roman"/>
          <w:sz w:val="24"/>
          <w:szCs w:val="24"/>
        </w:rPr>
      </w:pPr>
    </w:p>
    <w:p w:rsidR="00B116E9" w:rsidRPr="002923E8" w:rsidRDefault="00B116E9" w:rsidP="002923E8">
      <w:pPr>
        <w:spacing w:line="480" w:lineRule="auto"/>
        <w:jc w:val="center"/>
        <w:rPr>
          <w:rFonts w:ascii="Times New Roman" w:hAnsi="Times New Roman" w:cs="Times New Roman"/>
          <w:sz w:val="24"/>
          <w:szCs w:val="24"/>
        </w:rPr>
      </w:pPr>
    </w:p>
    <w:p w:rsidR="00B116E9" w:rsidRPr="002923E8" w:rsidRDefault="00B116E9" w:rsidP="002923E8">
      <w:pPr>
        <w:spacing w:line="480" w:lineRule="auto"/>
        <w:jc w:val="center"/>
        <w:rPr>
          <w:rFonts w:ascii="Times New Roman" w:hAnsi="Times New Roman" w:cs="Times New Roman"/>
          <w:sz w:val="24"/>
          <w:szCs w:val="24"/>
        </w:rPr>
      </w:pPr>
    </w:p>
    <w:p w:rsidR="00B116E9" w:rsidRPr="002923E8" w:rsidRDefault="00B116E9" w:rsidP="002923E8">
      <w:pPr>
        <w:spacing w:line="480" w:lineRule="auto"/>
        <w:jc w:val="center"/>
        <w:rPr>
          <w:rFonts w:ascii="Times New Roman" w:hAnsi="Times New Roman" w:cs="Times New Roman"/>
          <w:sz w:val="24"/>
          <w:szCs w:val="24"/>
        </w:rPr>
      </w:pPr>
    </w:p>
    <w:p w:rsidR="00B116E9" w:rsidRPr="002923E8" w:rsidRDefault="00B116E9" w:rsidP="002923E8">
      <w:pPr>
        <w:spacing w:line="480" w:lineRule="auto"/>
        <w:jc w:val="center"/>
        <w:rPr>
          <w:rFonts w:ascii="Times New Roman" w:hAnsi="Times New Roman" w:cs="Times New Roman"/>
          <w:sz w:val="24"/>
          <w:szCs w:val="24"/>
        </w:rPr>
      </w:pPr>
    </w:p>
    <w:p w:rsidR="00B116E9" w:rsidRPr="002923E8" w:rsidRDefault="00B116E9" w:rsidP="002923E8">
      <w:pPr>
        <w:spacing w:line="480" w:lineRule="auto"/>
        <w:jc w:val="center"/>
        <w:rPr>
          <w:rFonts w:ascii="Times New Roman" w:hAnsi="Times New Roman" w:cs="Times New Roman"/>
          <w:sz w:val="24"/>
          <w:szCs w:val="24"/>
        </w:rPr>
      </w:pPr>
    </w:p>
    <w:p w:rsidR="00B116E9" w:rsidRPr="002923E8" w:rsidRDefault="00B116E9" w:rsidP="002923E8">
      <w:pPr>
        <w:spacing w:line="480" w:lineRule="auto"/>
        <w:jc w:val="center"/>
        <w:rPr>
          <w:rFonts w:ascii="Times New Roman" w:hAnsi="Times New Roman" w:cs="Times New Roman"/>
          <w:sz w:val="24"/>
          <w:szCs w:val="24"/>
        </w:rPr>
      </w:pPr>
      <w:r w:rsidRPr="002923E8">
        <w:rPr>
          <w:rFonts w:ascii="Times New Roman" w:hAnsi="Times New Roman" w:cs="Times New Roman"/>
          <w:sz w:val="24"/>
          <w:szCs w:val="24"/>
        </w:rPr>
        <w:t xml:space="preserve">Evaluation </w:t>
      </w:r>
      <w:r w:rsidR="00C620F9" w:rsidRPr="002923E8">
        <w:rPr>
          <w:rFonts w:ascii="Times New Roman" w:hAnsi="Times New Roman" w:cs="Times New Roman"/>
          <w:sz w:val="24"/>
          <w:szCs w:val="24"/>
        </w:rPr>
        <w:t>of</w:t>
      </w:r>
      <w:r w:rsidRPr="002923E8">
        <w:rPr>
          <w:rFonts w:ascii="Times New Roman" w:hAnsi="Times New Roman" w:cs="Times New Roman"/>
          <w:sz w:val="24"/>
          <w:szCs w:val="24"/>
        </w:rPr>
        <w:t xml:space="preserve"> Possible Sources </w:t>
      </w:r>
      <w:r w:rsidR="00C620F9" w:rsidRPr="002923E8">
        <w:rPr>
          <w:rFonts w:ascii="Times New Roman" w:hAnsi="Times New Roman" w:cs="Times New Roman"/>
          <w:sz w:val="24"/>
          <w:szCs w:val="24"/>
        </w:rPr>
        <w:t>for</w:t>
      </w:r>
      <w:r w:rsidR="00196D31">
        <w:rPr>
          <w:rFonts w:ascii="Times New Roman" w:hAnsi="Times New Roman" w:cs="Times New Roman"/>
          <w:sz w:val="24"/>
          <w:szCs w:val="24"/>
        </w:rPr>
        <w:t xml:space="preserve"> Budget c</w:t>
      </w:r>
      <w:r w:rsidRPr="002923E8">
        <w:rPr>
          <w:rFonts w:ascii="Times New Roman" w:hAnsi="Times New Roman" w:cs="Times New Roman"/>
          <w:sz w:val="24"/>
          <w:szCs w:val="24"/>
        </w:rPr>
        <w:t xml:space="preserve">uts </w:t>
      </w:r>
      <w:r w:rsidR="00C620F9" w:rsidRPr="002923E8">
        <w:rPr>
          <w:rFonts w:ascii="Times New Roman" w:hAnsi="Times New Roman" w:cs="Times New Roman"/>
          <w:sz w:val="24"/>
          <w:szCs w:val="24"/>
        </w:rPr>
        <w:t>for</w:t>
      </w:r>
      <w:r w:rsidR="00196D31">
        <w:rPr>
          <w:rFonts w:ascii="Times New Roman" w:hAnsi="Times New Roman" w:cs="Times New Roman"/>
          <w:sz w:val="24"/>
          <w:szCs w:val="24"/>
        </w:rPr>
        <w:t xml:space="preserve"> </w:t>
      </w:r>
      <w:r w:rsidRPr="002923E8">
        <w:rPr>
          <w:rFonts w:ascii="Times New Roman" w:hAnsi="Times New Roman" w:cs="Times New Roman"/>
          <w:sz w:val="24"/>
          <w:szCs w:val="24"/>
        </w:rPr>
        <w:t xml:space="preserve">Prison Funding </w:t>
      </w:r>
      <w:r w:rsidR="00C620F9" w:rsidRPr="002923E8">
        <w:rPr>
          <w:rFonts w:ascii="Times New Roman" w:hAnsi="Times New Roman" w:cs="Times New Roman"/>
          <w:sz w:val="24"/>
          <w:szCs w:val="24"/>
        </w:rPr>
        <w:t>to</w:t>
      </w:r>
      <w:r w:rsidR="00196D31">
        <w:rPr>
          <w:rFonts w:ascii="Times New Roman" w:hAnsi="Times New Roman" w:cs="Times New Roman"/>
          <w:sz w:val="24"/>
          <w:szCs w:val="24"/>
        </w:rPr>
        <w:t xml:space="preserve"> </w:t>
      </w:r>
      <w:r w:rsidRPr="002923E8">
        <w:rPr>
          <w:rFonts w:ascii="Times New Roman" w:hAnsi="Times New Roman" w:cs="Times New Roman"/>
          <w:sz w:val="24"/>
          <w:szCs w:val="24"/>
        </w:rPr>
        <w:t>Reduce Overcrowding.</w:t>
      </w:r>
    </w:p>
    <w:p w:rsidR="00B116E9" w:rsidRPr="002923E8" w:rsidRDefault="00B116E9" w:rsidP="002923E8">
      <w:pPr>
        <w:spacing w:line="480" w:lineRule="auto"/>
        <w:jc w:val="center"/>
        <w:rPr>
          <w:rFonts w:ascii="Times New Roman" w:hAnsi="Times New Roman" w:cs="Times New Roman"/>
          <w:sz w:val="24"/>
          <w:szCs w:val="24"/>
        </w:rPr>
      </w:pPr>
      <w:r w:rsidRPr="002923E8">
        <w:rPr>
          <w:rFonts w:ascii="Times New Roman" w:hAnsi="Times New Roman" w:cs="Times New Roman"/>
          <w:sz w:val="24"/>
          <w:szCs w:val="24"/>
        </w:rPr>
        <w:t>Name.</w:t>
      </w:r>
    </w:p>
    <w:p w:rsidR="00B116E9" w:rsidRPr="002923E8" w:rsidRDefault="00B116E9" w:rsidP="002923E8">
      <w:pPr>
        <w:spacing w:line="480" w:lineRule="auto"/>
        <w:jc w:val="center"/>
        <w:rPr>
          <w:rFonts w:ascii="Times New Roman" w:hAnsi="Times New Roman" w:cs="Times New Roman"/>
          <w:sz w:val="24"/>
          <w:szCs w:val="24"/>
        </w:rPr>
      </w:pPr>
      <w:r w:rsidRPr="002923E8">
        <w:rPr>
          <w:rFonts w:ascii="Times New Roman" w:hAnsi="Times New Roman" w:cs="Times New Roman"/>
          <w:sz w:val="24"/>
          <w:szCs w:val="24"/>
        </w:rPr>
        <w:t>Institution.</w:t>
      </w:r>
    </w:p>
    <w:p w:rsidR="00B116E9" w:rsidRPr="002923E8" w:rsidRDefault="00B116E9" w:rsidP="002923E8">
      <w:pPr>
        <w:spacing w:line="480" w:lineRule="auto"/>
        <w:jc w:val="center"/>
        <w:rPr>
          <w:rFonts w:ascii="Times New Roman" w:hAnsi="Times New Roman" w:cs="Times New Roman"/>
          <w:sz w:val="24"/>
          <w:szCs w:val="24"/>
        </w:rPr>
      </w:pPr>
      <w:r w:rsidRPr="002923E8">
        <w:rPr>
          <w:rFonts w:ascii="Times New Roman" w:hAnsi="Times New Roman" w:cs="Times New Roman"/>
          <w:sz w:val="24"/>
          <w:szCs w:val="24"/>
        </w:rPr>
        <w:t>Date.</w:t>
      </w:r>
    </w:p>
    <w:p w:rsidR="00B116E9" w:rsidRPr="002923E8" w:rsidRDefault="00B116E9" w:rsidP="002923E8">
      <w:pPr>
        <w:spacing w:line="480" w:lineRule="auto"/>
        <w:jc w:val="center"/>
        <w:rPr>
          <w:rFonts w:ascii="Times New Roman" w:hAnsi="Times New Roman" w:cs="Times New Roman"/>
          <w:sz w:val="24"/>
          <w:szCs w:val="24"/>
        </w:rPr>
      </w:pPr>
    </w:p>
    <w:p w:rsidR="00B116E9" w:rsidRPr="002923E8" w:rsidRDefault="00B116E9" w:rsidP="002923E8">
      <w:pPr>
        <w:spacing w:line="480" w:lineRule="auto"/>
        <w:jc w:val="center"/>
        <w:rPr>
          <w:rFonts w:ascii="Times New Roman" w:hAnsi="Times New Roman" w:cs="Times New Roman"/>
          <w:sz w:val="24"/>
          <w:szCs w:val="24"/>
        </w:rPr>
      </w:pPr>
    </w:p>
    <w:p w:rsidR="00B116E9" w:rsidRPr="002923E8" w:rsidRDefault="00B116E9" w:rsidP="002923E8">
      <w:pPr>
        <w:spacing w:line="480" w:lineRule="auto"/>
        <w:jc w:val="center"/>
        <w:rPr>
          <w:rFonts w:ascii="Times New Roman" w:hAnsi="Times New Roman" w:cs="Times New Roman"/>
          <w:sz w:val="24"/>
          <w:szCs w:val="24"/>
        </w:rPr>
      </w:pPr>
    </w:p>
    <w:p w:rsidR="00B116E9" w:rsidRPr="002923E8" w:rsidRDefault="00B116E9" w:rsidP="002923E8">
      <w:pPr>
        <w:spacing w:line="480" w:lineRule="auto"/>
        <w:jc w:val="center"/>
        <w:rPr>
          <w:rFonts w:ascii="Times New Roman" w:hAnsi="Times New Roman" w:cs="Times New Roman"/>
          <w:sz w:val="24"/>
          <w:szCs w:val="24"/>
        </w:rPr>
      </w:pPr>
    </w:p>
    <w:p w:rsidR="00B116E9" w:rsidRPr="002923E8" w:rsidRDefault="00B116E9" w:rsidP="002923E8">
      <w:pPr>
        <w:spacing w:line="480" w:lineRule="auto"/>
        <w:jc w:val="center"/>
        <w:rPr>
          <w:rFonts w:ascii="Times New Roman" w:hAnsi="Times New Roman" w:cs="Times New Roman"/>
          <w:sz w:val="24"/>
          <w:szCs w:val="24"/>
        </w:rPr>
      </w:pPr>
    </w:p>
    <w:p w:rsidR="00B116E9" w:rsidRPr="002923E8" w:rsidRDefault="00B116E9" w:rsidP="002923E8">
      <w:pPr>
        <w:spacing w:line="480" w:lineRule="auto"/>
        <w:jc w:val="center"/>
        <w:rPr>
          <w:rFonts w:ascii="Times New Roman" w:hAnsi="Times New Roman" w:cs="Times New Roman"/>
          <w:sz w:val="24"/>
          <w:szCs w:val="24"/>
        </w:rPr>
      </w:pPr>
    </w:p>
    <w:p w:rsidR="00B116E9" w:rsidRPr="002923E8" w:rsidRDefault="00B116E9" w:rsidP="002923E8">
      <w:pPr>
        <w:spacing w:line="480" w:lineRule="auto"/>
        <w:jc w:val="center"/>
        <w:rPr>
          <w:rFonts w:ascii="Times New Roman" w:hAnsi="Times New Roman" w:cs="Times New Roman"/>
          <w:sz w:val="24"/>
          <w:szCs w:val="24"/>
        </w:rPr>
      </w:pPr>
    </w:p>
    <w:p w:rsidR="00B116E9" w:rsidRPr="002923E8" w:rsidRDefault="00B116E9" w:rsidP="002923E8">
      <w:pPr>
        <w:spacing w:line="480" w:lineRule="auto"/>
        <w:jc w:val="center"/>
        <w:rPr>
          <w:rFonts w:ascii="Times New Roman" w:hAnsi="Times New Roman" w:cs="Times New Roman"/>
          <w:sz w:val="24"/>
          <w:szCs w:val="24"/>
        </w:rPr>
      </w:pPr>
      <w:r w:rsidRPr="002923E8">
        <w:rPr>
          <w:rFonts w:ascii="Times New Roman" w:hAnsi="Times New Roman" w:cs="Times New Roman"/>
          <w:sz w:val="24"/>
          <w:szCs w:val="24"/>
        </w:rPr>
        <w:lastRenderedPageBreak/>
        <w:t xml:space="preserve">Evaluation </w:t>
      </w:r>
      <w:r w:rsidR="00C620F9" w:rsidRPr="002923E8">
        <w:rPr>
          <w:rFonts w:ascii="Times New Roman" w:hAnsi="Times New Roman" w:cs="Times New Roman"/>
          <w:sz w:val="24"/>
          <w:szCs w:val="24"/>
        </w:rPr>
        <w:t>of</w:t>
      </w:r>
      <w:r w:rsidRPr="002923E8">
        <w:rPr>
          <w:rFonts w:ascii="Times New Roman" w:hAnsi="Times New Roman" w:cs="Times New Roman"/>
          <w:sz w:val="24"/>
          <w:szCs w:val="24"/>
        </w:rPr>
        <w:t xml:space="preserve"> Possible Sources </w:t>
      </w:r>
      <w:r w:rsidR="00C620F9" w:rsidRPr="002923E8">
        <w:rPr>
          <w:rFonts w:ascii="Times New Roman" w:hAnsi="Times New Roman" w:cs="Times New Roman"/>
          <w:sz w:val="24"/>
          <w:szCs w:val="24"/>
        </w:rPr>
        <w:t>for</w:t>
      </w:r>
      <w:r w:rsidR="00196D31">
        <w:rPr>
          <w:rFonts w:ascii="Times New Roman" w:hAnsi="Times New Roman" w:cs="Times New Roman"/>
          <w:sz w:val="24"/>
          <w:szCs w:val="24"/>
        </w:rPr>
        <w:t xml:space="preserve"> Budget c</w:t>
      </w:r>
      <w:r w:rsidRPr="002923E8">
        <w:rPr>
          <w:rFonts w:ascii="Times New Roman" w:hAnsi="Times New Roman" w:cs="Times New Roman"/>
          <w:sz w:val="24"/>
          <w:szCs w:val="24"/>
        </w:rPr>
        <w:t xml:space="preserve">uts </w:t>
      </w:r>
      <w:r w:rsidR="00C620F9" w:rsidRPr="002923E8">
        <w:rPr>
          <w:rFonts w:ascii="Times New Roman" w:hAnsi="Times New Roman" w:cs="Times New Roman"/>
          <w:sz w:val="24"/>
          <w:szCs w:val="24"/>
        </w:rPr>
        <w:t>for</w:t>
      </w:r>
      <w:r w:rsidRPr="002923E8">
        <w:rPr>
          <w:rFonts w:ascii="Times New Roman" w:hAnsi="Times New Roman" w:cs="Times New Roman"/>
          <w:sz w:val="24"/>
          <w:szCs w:val="24"/>
        </w:rPr>
        <w:t xml:space="preserve"> Prison Funding </w:t>
      </w:r>
      <w:r w:rsidR="00C620F9" w:rsidRPr="002923E8">
        <w:rPr>
          <w:rFonts w:ascii="Times New Roman" w:hAnsi="Times New Roman" w:cs="Times New Roman"/>
          <w:sz w:val="24"/>
          <w:szCs w:val="24"/>
        </w:rPr>
        <w:t>to</w:t>
      </w:r>
      <w:r w:rsidRPr="002923E8">
        <w:rPr>
          <w:rFonts w:ascii="Times New Roman" w:hAnsi="Times New Roman" w:cs="Times New Roman"/>
          <w:sz w:val="24"/>
          <w:szCs w:val="24"/>
        </w:rPr>
        <w:t xml:space="preserve"> Reduce Overcrowding.</w:t>
      </w:r>
    </w:p>
    <w:p w:rsidR="00B116E9" w:rsidRPr="002923E8" w:rsidRDefault="00B116E9" w:rsidP="002923E8">
      <w:pPr>
        <w:spacing w:line="480" w:lineRule="auto"/>
        <w:jc w:val="center"/>
        <w:rPr>
          <w:rFonts w:ascii="Times New Roman" w:hAnsi="Times New Roman" w:cs="Times New Roman"/>
          <w:b/>
          <w:sz w:val="24"/>
          <w:szCs w:val="24"/>
        </w:rPr>
      </w:pPr>
      <w:r w:rsidRPr="002923E8">
        <w:rPr>
          <w:rFonts w:ascii="Times New Roman" w:hAnsi="Times New Roman" w:cs="Times New Roman"/>
          <w:b/>
          <w:sz w:val="24"/>
          <w:szCs w:val="24"/>
        </w:rPr>
        <w:t>Introduction.</w:t>
      </w:r>
    </w:p>
    <w:p w:rsidR="00B116E9" w:rsidRPr="002923E8" w:rsidRDefault="00B116E9" w:rsidP="002923E8">
      <w:pPr>
        <w:spacing w:line="480" w:lineRule="auto"/>
        <w:ind w:firstLine="720"/>
        <w:rPr>
          <w:rFonts w:ascii="Times New Roman" w:hAnsi="Times New Roman" w:cs="Times New Roman"/>
          <w:sz w:val="24"/>
          <w:szCs w:val="24"/>
        </w:rPr>
      </w:pPr>
      <w:r w:rsidRPr="002923E8">
        <w:rPr>
          <w:rFonts w:ascii="Times New Roman" w:hAnsi="Times New Roman" w:cs="Times New Roman"/>
          <w:sz w:val="24"/>
          <w:szCs w:val="24"/>
        </w:rPr>
        <w:t>Overcrowding is the leading cause of many negative aspects associated with the incarceration of criminals. Statistics have shown that overcrowded prisons have many health issues, more so mental health, and infectious diseases. It has also been affirmed that about 21% of the prisons accommodate more than double of their actual capacity (Lugo &amp; Wooldredge, 2017). Prison overcrowding is on the widespread, and this has brought about increased endangering of in</w:t>
      </w:r>
      <w:r w:rsidR="00ED047A">
        <w:rPr>
          <w:rFonts w:ascii="Times New Roman" w:hAnsi="Times New Roman" w:cs="Times New Roman"/>
          <w:sz w:val="24"/>
          <w:szCs w:val="24"/>
        </w:rPr>
        <w:t>mates and correctional officers’ l</w:t>
      </w:r>
      <w:r w:rsidRPr="002923E8">
        <w:rPr>
          <w:rFonts w:ascii="Times New Roman" w:hAnsi="Times New Roman" w:cs="Times New Roman"/>
          <w:sz w:val="24"/>
          <w:szCs w:val="24"/>
        </w:rPr>
        <w:t>ives in all correctional levels.  This has created an alarm that much needs to be done to relieve corrections departments from the risks of accommodating beyond thei</w:t>
      </w:r>
      <w:r w:rsidR="00E66F01">
        <w:rPr>
          <w:rFonts w:ascii="Times New Roman" w:hAnsi="Times New Roman" w:cs="Times New Roman"/>
          <w:sz w:val="24"/>
          <w:szCs w:val="24"/>
        </w:rPr>
        <w:t xml:space="preserve">r capacity (Gershowitz, 2016). </w:t>
      </w:r>
      <w:r w:rsidRPr="002923E8">
        <w:rPr>
          <w:rFonts w:ascii="Times New Roman" w:hAnsi="Times New Roman" w:cs="Times New Roman"/>
          <w:sz w:val="24"/>
          <w:szCs w:val="24"/>
        </w:rPr>
        <w:t>In this setting, budget cuts for prison funding have been overlooked to reduce overcrowding. Critical reforms for budgetary changes are believed to reduce the number of prisoners while minimizing the total cost of incarceration. However, reaching budget cuts for prison funding sh</w:t>
      </w:r>
      <w:r w:rsidR="004E78A5">
        <w:rPr>
          <w:rFonts w:ascii="Times New Roman" w:hAnsi="Times New Roman" w:cs="Times New Roman"/>
          <w:sz w:val="24"/>
          <w:szCs w:val="24"/>
        </w:rPr>
        <w:t>ould be addressed through</w:t>
      </w:r>
      <w:r w:rsidRPr="002923E8">
        <w:rPr>
          <w:rFonts w:ascii="Times New Roman" w:hAnsi="Times New Roman" w:cs="Times New Roman"/>
          <w:sz w:val="24"/>
          <w:szCs w:val="24"/>
        </w:rPr>
        <w:t xml:space="preserve"> a critical review of a</w:t>
      </w:r>
      <w:r w:rsidR="004E78A5">
        <w:rPr>
          <w:rFonts w:ascii="Times New Roman" w:hAnsi="Times New Roman" w:cs="Times New Roman"/>
          <w:sz w:val="24"/>
          <w:szCs w:val="24"/>
        </w:rPr>
        <w:t>ll sources of revenue,</w:t>
      </w:r>
      <w:r w:rsidRPr="002923E8">
        <w:rPr>
          <w:rFonts w:ascii="Times New Roman" w:hAnsi="Times New Roman" w:cs="Times New Roman"/>
          <w:sz w:val="24"/>
          <w:szCs w:val="24"/>
        </w:rPr>
        <w:t xml:space="preserve"> assistance</w:t>
      </w:r>
      <w:r w:rsidR="004E78A5">
        <w:rPr>
          <w:rFonts w:ascii="Times New Roman" w:hAnsi="Times New Roman" w:cs="Times New Roman"/>
          <w:sz w:val="24"/>
          <w:szCs w:val="24"/>
        </w:rPr>
        <w:t xml:space="preserve"> which is temporary,</w:t>
      </w:r>
      <w:r w:rsidRPr="002923E8">
        <w:rPr>
          <w:rFonts w:ascii="Times New Roman" w:hAnsi="Times New Roman" w:cs="Times New Roman"/>
          <w:sz w:val="24"/>
          <w:szCs w:val="24"/>
        </w:rPr>
        <w:t xml:space="preserve"> funding </w:t>
      </w:r>
      <w:r w:rsidR="004E78A5">
        <w:rPr>
          <w:rFonts w:ascii="Times New Roman" w:hAnsi="Times New Roman" w:cs="Times New Roman"/>
          <w:sz w:val="24"/>
          <w:szCs w:val="24"/>
        </w:rPr>
        <w:t xml:space="preserve">of assets as well as </w:t>
      </w:r>
      <w:r w:rsidRPr="002923E8">
        <w:rPr>
          <w:rFonts w:ascii="Times New Roman" w:hAnsi="Times New Roman" w:cs="Times New Roman"/>
          <w:sz w:val="24"/>
          <w:szCs w:val="24"/>
        </w:rPr>
        <w:t>financial planning</w:t>
      </w:r>
      <w:r w:rsidR="004E78A5" w:rsidRPr="004E78A5">
        <w:rPr>
          <w:rFonts w:ascii="Times New Roman" w:hAnsi="Times New Roman" w:cs="Times New Roman"/>
          <w:sz w:val="24"/>
          <w:szCs w:val="24"/>
        </w:rPr>
        <w:t xml:space="preserve"> </w:t>
      </w:r>
      <w:r w:rsidR="004E78A5">
        <w:rPr>
          <w:rFonts w:ascii="Times New Roman" w:hAnsi="Times New Roman" w:cs="Times New Roman"/>
          <w:sz w:val="24"/>
          <w:szCs w:val="24"/>
        </w:rPr>
        <w:t>(L</w:t>
      </w:r>
      <w:r w:rsidR="004E78A5" w:rsidRPr="002923E8">
        <w:rPr>
          <w:rFonts w:ascii="Times New Roman" w:hAnsi="Times New Roman" w:cs="Times New Roman"/>
          <w:sz w:val="24"/>
          <w:szCs w:val="24"/>
        </w:rPr>
        <w:t>ugo &amp; Wooldredge, 2017).</w:t>
      </w:r>
    </w:p>
    <w:p w:rsidR="00B116E9" w:rsidRPr="002923E8" w:rsidRDefault="00B116E9" w:rsidP="002923E8">
      <w:pPr>
        <w:spacing w:line="480" w:lineRule="auto"/>
        <w:ind w:firstLine="720"/>
        <w:jc w:val="center"/>
        <w:rPr>
          <w:rFonts w:ascii="Times New Roman" w:hAnsi="Times New Roman" w:cs="Times New Roman"/>
          <w:sz w:val="24"/>
          <w:szCs w:val="24"/>
        </w:rPr>
      </w:pPr>
      <w:r w:rsidRPr="002923E8">
        <w:rPr>
          <w:rFonts w:ascii="Times New Roman" w:hAnsi="Times New Roman" w:cs="Times New Roman"/>
          <w:b/>
          <w:sz w:val="24"/>
          <w:szCs w:val="24"/>
        </w:rPr>
        <w:t>Evaluation of the possible sources of revenue</w:t>
      </w:r>
      <w:r w:rsidRPr="002923E8">
        <w:rPr>
          <w:rFonts w:ascii="Times New Roman" w:hAnsi="Times New Roman" w:cs="Times New Roman"/>
          <w:sz w:val="24"/>
          <w:szCs w:val="24"/>
        </w:rPr>
        <w:t>.</w:t>
      </w:r>
    </w:p>
    <w:p w:rsidR="00B116E9" w:rsidRPr="002923E8" w:rsidRDefault="00B116E9" w:rsidP="002923E8">
      <w:pPr>
        <w:spacing w:line="480" w:lineRule="auto"/>
        <w:ind w:firstLine="720"/>
        <w:jc w:val="center"/>
        <w:rPr>
          <w:rFonts w:ascii="Times New Roman" w:hAnsi="Times New Roman" w:cs="Times New Roman"/>
          <w:i/>
          <w:sz w:val="24"/>
          <w:szCs w:val="24"/>
        </w:rPr>
      </w:pPr>
      <w:r w:rsidRPr="002923E8">
        <w:rPr>
          <w:rFonts w:ascii="Times New Roman" w:hAnsi="Times New Roman" w:cs="Times New Roman"/>
          <w:i/>
          <w:sz w:val="24"/>
          <w:szCs w:val="24"/>
        </w:rPr>
        <w:t>Public-private partners.</w:t>
      </w:r>
    </w:p>
    <w:p w:rsidR="00B116E9" w:rsidRPr="002923E8" w:rsidRDefault="00B116E9" w:rsidP="002923E8">
      <w:pPr>
        <w:spacing w:line="480" w:lineRule="auto"/>
        <w:ind w:firstLine="720"/>
        <w:rPr>
          <w:rFonts w:ascii="Times New Roman" w:hAnsi="Times New Roman" w:cs="Times New Roman"/>
          <w:sz w:val="24"/>
          <w:szCs w:val="24"/>
        </w:rPr>
      </w:pPr>
      <w:r w:rsidRPr="002923E8">
        <w:rPr>
          <w:rFonts w:ascii="Times New Roman" w:hAnsi="Times New Roman" w:cs="Times New Roman"/>
          <w:sz w:val="24"/>
          <w:szCs w:val="24"/>
        </w:rPr>
        <w:t xml:space="preserve">Public-Private Partnerships (PPP) is one of the best sources of revenue for correctional departments. Public-private partnership refers to the “association between a government agency and a private sector company whose main intent is to ensure financial support for private sector actions” (Iossa &amp; Martimort, 2015). In PPP, the government is mandated to specify the output </w:t>
      </w:r>
      <w:r w:rsidRPr="002923E8">
        <w:rPr>
          <w:rFonts w:ascii="Times New Roman" w:hAnsi="Times New Roman" w:cs="Times New Roman"/>
          <w:sz w:val="24"/>
          <w:szCs w:val="24"/>
        </w:rPr>
        <w:lastRenderedPageBreak/>
        <w:t xml:space="preserve">while the private actors are mandated to ensure the actual control rights for </w:t>
      </w:r>
      <w:r w:rsidR="00ED047A">
        <w:rPr>
          <w:rFonts w:ascii="Times New Roman" w:hAnsi="Times New Roman" w:cs="Times New Roman"/>
          <w:sz w:val="24"/>
          <w:szCs w:val="24"/>
        </w:rPr>
        <w:t>the service delivery. The PPP initiatives permit</w:t>
      </w:r>
      <w:r w:rsidRPr="002923E8">
        <w:rPr>
          <w:rFonts w:ascii="Times New Roman" w:hAnsi="Times New Roman" w:cs="Times New Roman"/>
          <w:sz w:val="24"/>
          <w:szCs w:val="24"/>
        </w:rPr>
        <w:t xml:space="preserve"> organizations to enjoy other modes of private participation through privatization and outsourci</w:t>
      </w:r>
      <w:r w:rsidR="00ED047A">
        <w:rPr>
          <w:rFonts w:ascii="Times New Roman" w:hAnsi="Times New Roman" w:cs="Times New Roman"/>
          <w:sz w:val="24"/>
          <w:szCs w:val="24"/>
        </w:rPr>
        <w:t>ng amid others. In my conviction</w:t>
      </w:r>
      <w:r w:rsidRPr="002923E8">
        <w:rPr>
          <w:rFonts w:ascii="Times New Roman" w:hAnsi="Times New Roman" w:cs="Times New Roman"/>
          <w:sz w:val="24"/>
          <w:szCs w:val="24"/>
        </w:rPr>
        <w:t>, PPP is an accurate strategy for ensuring budget cuts for prison funding (Iossa &amp; Martimort, 2015). As such, the government uses PPP to relieve itself from unpromising public organizations by exchanging ownerships with other private agents and hence relieving the government from all sorts of burdens associated with the organization. Budget cuts for prison funding will encourage privatization of public prisons. The government gets saved from challenging aspects of prison management. As such, it ensures that the government remains with the numb</w:t>
      </w:r>
      <w:r w:rsidR="00ED047A">
        <w:rPr>
          <w:rFonts w:ascii="Times New Roman" w:hAnsi="Times New Roman" w:cs="Times New Roman"/>
          <w:sz w:val="24"/>
          <w:szCs w:val="24"/>
        </w:rPr>
        <w:t>er of prisoners that it can</w:t>
      </w:r>
      <w:r w:rsidRPr="002923E8">
        <w:rPr>
          <w:rFonts w:ascii="Times New Roman" w:hAnsi="Times New Roman" w:cs="Times New Roman"/>
          <w:sz w:val="24"/>
          <w:szCs w:val="24"/>
        </w:rPr>
        <w:t xml:space="preserve"> manage</w:t>
      </w:r>
      <w:r w:rsidR="00ED047A">
        <w:rPr>
          <w:rFonts w:ascii="Times New Roman" w:hAnsi="Times New Roman" w:cs="Times New Roman"/>
          <w:sz w:val="24"/>
          <w:szCs w:val="24"/>
        </w:rPr>
        <w:t xml:space="preserve"> effectively</w:t>
      </w:r>
      <w:r w:rsidRPr="002923E8">
        <w:rPr>
          <w:rFonts w:ascii="Times New Roman" w:hAnsi="Times New Roman" w:cs="Times New Roman"/>
          <w:sz w:val="24"/>
          <w:szCs w:val="24"/>
        </w:rPr>
        <w:t xml:space="preserve"> with the available resources while encouraging efficiency in prison services. </w:t>
      </w:r>
    </w:p>
    <w:p w:rsidR="00B116E9" w:rsidRPr="002923E8" w:rsidRDefault="00B116E9" w:rsidP="002923E8">
      <w:pPr>
        <w:spacing w:line="480" w:lineRule="auto"/>
        <w:ind w:firstLine="720"/>
        <w:jc w:val="center"/>
        <w:rPr>
          <w:rFonts w:ascii="Times New Roman" w:hAnsi="Times New Roman" w:cs="Times New Roman"/>
          <w:i/>
          <w:sz w:val="24"/>
          <w:szCs w:val="24"/>
        </w:rPr>
      </w:pPr>
      <w:r w:rsidRPr="002923E8">
        <w:rPr>
          <w:rFonts w:ascii="Times New Roman" w:hAnsi="Times New Roman" w:cs="Times New Roman"/>
          <w:i/>
          <w:sz w:val="24"/>
          <w:szCs w:val="24"/>
        </w:rPr>
        <w:t>Community-based organizations(CBO).</w:t>
      </w:r>
    </w:p>
    <w:p w:rsidR="00B116E9" w:rsidRPr="002923E8" w:rsidRDefault="00B116E9" w:rsidP="002923E8">
      <w:pPr>
        <w:spacing w:line="480" w:lineRule="auto"/>
        <w:ind w:firstLine="720"/>
        <w:rPr>
          <w:rFonts w:ascii="Times New Roman" w:hAnsi="Times New Roman" w:cs="Times New Roman"/>
          <w:sz w:val="24"/>
          <w:szCs w:val="24"/>
        </w:rPr>
      </w:pPr>
      <w:r w:rsidRPr="002923E8">
        <w:rPr>
          <w:rFonts w:ascii="Times New Roman" w:hAnsi="Times New Roman" w:cs="Times New Roman"/>
          <w:sz w:val="24"/>
          <w:szCs w:val="24"/>
        </w:rPr>
        <w:t>Community-</w:t>
      </w:r>
      <w:r w:rsidR="004E78A5">
        <w:rPr>
          <w:rFonts w:ascii="Times New Roman" w:hAnsi="Times New Roman" w:cs="Times New Roman"/>
          <w:sz w:val="24"/>
          <w:szCs w:val="24"/>
        </w:rPr>
        <w:t>based organizations (CBO) are the</w:t>
      </w:r>
      <w:r w:rsidRPr="002923E8">
        <w:rPr>
          <w:rFonts w:ascii="Times New Roman" w:hAnsi="Times New Roman" w:cs="Times New Roman"/>
          <w:sz w:val="24"/>
          <w:szCs w:val="24"/>
        </w:rPr>
        <w:t xml:space="preserve"> nonprofit organizations which act as the representative</w:t>
      </w:r>
      <w:r w:rsidR="00ED047A">
        <w:rPr>
          <w:rFonts w:ascii="Times New Roman" w:hAnsi="Times New Roman" w:cs="Times New Roman"/>
          <w:sz w:val="24"/>
          <w:szCs w:val="24"/>
        </w:rPr>
        <w:t>s</w:t>
      </w:r>
      <w:r w:rsidRPr="002923E8">
        <w:rPr>
          <w:rFonts w:ascii="Times New Roman" w:hAnsi="Times New Roman" w:cs="Times New Roman"/>
          <w:sz w:val="24"/>
          <w:szCs w:val="24"/>
        </w:rPr>
        <w:t xml:space="preserve"> of a special</w:t>
      </w:r>
      <w:r w:rsidR="00ED047A">
        <w:rPr>
          <w:rFonts w:ascii="Times New Roman" w:hAnsi="Times New Roman" w:cs="Times New Roman"/>
          <w:sz w:val="24"/>
          <w:szCs w:val="24"/>
        </w:rPr>
        <w:t xml:space="preserve"> tenet of a community, and they are</w:t>
      </w:r>
      <w:r w:rsidRPr="002923E8">
        <w:rPr>
          <w:rFonts w:ascii="Times New Roman" w:hAnsi="Times New Roman" w:cs="Times New Roman"/>
          <w:sz w:val="24"/>
          <w:szCs w:val="24"/>
        </w:rPr>
        <w:t xml:space="preserve"> devoted to meet the community needs. “The main rationale for non-profit organizations is to ensure the wellness of the society by offering the desired support where possible” (Milio, 2014).  CBOs have a direct correlation with community correctional facilities, and they tend to provide material support to the correctional programs. In regards to budget cuts, CBOs are well known for providing grants and sub-grants to a different community, local as well as state correctional agencies. In this effort, they aim at supporting these correctional facilities to recruit as well as train community-policing professionals, address the cutting edge crime fighting techniques and encourage a state of innovative </w:t>
      </w:r>
      <w:r w:rsidR="00196D31">
        <w:rPr>
          <w:rFonts w:ascii="Times New Roman" w:hAnsi="Times New Roman" w:cs="Times New Roman"/>
          <w:sz w:val="24"/>
          <w:szCs w:val="24"/>
        </w:rPr>
        <w:t>poling strategies. CBOs provide</w:t>
      </w:r>
      <w:r w:rsidRPr="002923E8">
        <w:rPr>
          <w:rFonts w:ascii="Times New Roman" w:hAnsi="Times New Roman" w:cs="Times New Roman"/>
          <w:sz w:val="24"/>
          <w:szCs w:val="24"/>
        </w:rPr>
        <w:t xml:space="preserve"> inevitable funding opportunities. To alleviate overcrowding in prisons, CBOs should be advised to limit their funding opportunities to the law </w:t>
      </w:r>
      <w:r w:rsidRPr="002923E8">
        <w:rPr>
          <w:rFonts w:ascii="Times New Roman" w:hAnsi="Times New Roman" w:cs="Times New Roman"/>
          <w:sz w:val="24"/>
          <w:szCs w:val="24"/>
        </w:rPr>
        <w:lastRenderedPageBreak/>
        <w:t>enforcement agencies and hence reducing their sources of capital for operation. This initiative will make juries to sentence criminals for major offenses while extending fines for the minor offenders and letting them free in their community. This will possibly reduce the number of incarcerated prisoners (Lugo &amp; Wooldredge, 2017). Alternatively, CBOs should be advised to extend their grants in supporting community-based programs which are meant to suppress the intensity, proliferation, and resurgence of crime.  This will also reduce the number criminals subjected to law enforcement agencies and hence encouraging reduced cost of operation and management in these agencies.</w:t>
      </w:r>
    </w:p>
    <w:p w:rsidR="00B116E9" w:rsidRPr="002923E8" w:rsidRDefault="00B116E9" w:rsidP="002923E8">
      <w:pPr>
        <w:spacing w:line="480" w:lineRule="auto"/>
        <w:ind w:firstLine="720"/>
        <w:jc w:val="center"/>
        <w:rPr>
          <w:rFonts w:ascii="Times New Roman" w:hAnsi="Times New Roman" w:cs="Times New Roman"/>
          <w:i/>
          <w:sz w:val="24"/>
          <w:szCs w:val="24"/>
        </w:rPr>
      </w:pPr>
      <w:r w:rsidRPr="002923E8">
        <w:rPr>
          <w:rFonts w:ascii="Times New Roman" w:hAnsi="Times New Roman" w:cs="Times New Roman"/>
          <w:i/>
          <w:sz w:val="24"/>
          <w:szCs w:val="24"/>
        </w:rPr>
        <w:t>Bond issuance</w:t>
      </w:r>
      <w:r w:rsidR="002923E8" w:rsidRPr="002923E8">
        <w:rPr>
          <w:rFonts w:ascii="Times New Roman" w:hAnsi="Times New Roman" w:cs="Times New Roman"/>
          <w:i/>
          <w:sz w:val="24"/>
          <w:szCs w:val="24"/>
        </w:rPr>
        <w:t>.</w:t>
      </w:r>
    </w:p>
    <w:p w:rsidR="00B116E9" w:rsidRPr="002923E8" w:rsidRDefault="00B116E9" w:rsidP="002923E8">
      <w:pPr>
        <w:spacing w:line="480" w:lineRule="auto"/>
        <w:ind w:firstLine="720"/>
        <w:rPr>
          <w:rFonts w:ascii="Times New Roman" w:hAnsi="Times New Roman" w:cs="Times New Roman"/>
          <w:sz w:val="24"/>
          <w:szCs w:val="24"/>
        </w:rPr>
      </w:pPr>
      <w:r w:rsidRPr="002923E8">
        <w:rPr>
          <w:rFonts w:ascii="Times New Roman" w:hAnsi="Times New Roman" w:cs="Times New Roman"/>
          <w:sz w:val="24"/>
          <w:szCs w:val="24"/>
        </w:rPr>
        <w:t>Bond is another reliable source of revenue to law enforcement agencies. Bond in legal terms refers to a formal written agreement where a criminal undertakes to fulfill the obligations as per the court commands. Lack of adherence to the outlined obligations may require the person to pay some amount of money on deposit (Milio, 2014).  Bond serves as an incentive to fulfill an obligation. Through budget cuts, the law enforcement agencies will lack adequate capital to sustain their cost of operations. Correctional agencies will, therefore, be forced to encourage bond issuance to criminals in the effort to complement their sources of finance. Moreover, bond issuance will serve as an alternative choice for punishing criminals other than sentencing for behavior change (Gershowitz, 2016). Bond issuance will fully support budget cuts for prison funding and end up reducing overcrowding in these correctional agencies.</w:t>
      </w:r>
    </w:p>
    <w:p w:rsidR="00E66F01" w:rsidRDefault="00E66F01" w:rsidP="002923E8">
      <w:pPr>
        <w:spacing w:line="480" w:lineRule="auto"/>
        <w:ind w:firstLine="720"/>
        <w:jc w:val="center"/>
        <w:rPr>
          <w:rFonts w:ascii="Times New Roman" w:hAnsi="Times New Roman" w:cs="Times New Roman"/>
          <w:i/>
          <w:sz w:val="24"/>
          <w:szCs w:val="24"/>
        </w:rPr>
      </w:pPr>
    </w:p>
    <w:p w:rsidR="00196D31" w:rsidRDefault="00196D31" w:rsidP="002923E8">
      <w:pPr>
        <w:spacing w:line="480" w:lineRule="auto"/>
        <w:ind w:firstLine="720"/>
        <w:jc w:val="center"/>
        <w:rPr>
          <w:rFonts w:ascii="Times New Roman" w:hAnsi="Times New Roman" w:cs="Times New Roman"/>
          <w:i/>
          <w:sz w:val="24"/>
          <w:szCs w:val="24"/>
        </w:rPr>
      </w:pPr>
    </w:p>
    <w:p w:rsidR="00B116E9" w:rsidRPr="002923E8" w:rsidRDefault="00B116E9" w:rsidP="002923E8">
      <w:pPr>
        <w:spacing w:line="480" w:lineRule="auto"/>
        <w:ind w:firstLine="720"/>
        <w:jc w:val="center"/>
        <w:rPr>
          <w:rFonts w:ascii="Times New Roman" w:hAnsi="Times New Roman" w:cs="Times New Roman"/>
          <w:i/>
          <w:sz w:val="24"/>
          <w:szCs w:val="24"/>
        </w:rPr>
      </w:pPr>
      <w:r w:rsidRPr="002923E8">
        <w:rPr>
          <w:rFonts w:ascii="Times New Roman" w:hAnsi="Times New Roman" w:cs="Times New Roman"/>
          <w:i/>
          <w:sz w:val="24"/>
          <w:szCs w:val="24"/>
        </w:rPr>
        <w:lastRenderedPageBreak/>
        <w:t>Grants</w:t>
      </w:r>
      <w:r w:rsidR="002923E8" w:rsidRPr="002923E8">
        <w:rPr>
          <w:rFonts w:ascii="Times New Roman" w:hAnsi="Times New Roman" w:cs="Times New Roman"/>
          <w:i/>
          <w:sz w:val="24"/>
          <w:szCs w:val="24"/>
        </w:rPr>
        <w:t>.</w:t>
      </w:r>
    </w:p>
    <w:p w:rsidR="00B116E9" w:rsidRPr="002923E8" w:rsidRDefault="00B116E9" w:rsidP="002923E8">
      <w:pPr>
        <w:spacing w:line="480" w:lineRule="auto"/>
        <w:ind w:firstLine="720"/>
        <w:rPr>
          <w:rFonts w:ascii="Times New Roman" w:hAnsi="Times New Roman" w:cs="Times New Roman"/>
          <w:sz w:val="24"/>
          <w:szCs w:val="24"/>
        </w:rPr>
      </w:pPr>
      <w:r w:rsidRPr="002923E8">
        <w:rPr>
          <w:rFonts w:ascii="Times New Roman" w:hAnsi="Times New Roman" w:cs="Times New Roman"/>
          <w:sz w:val="24"/>
          <w:szCs w:val="24"/>
        </w:rPr>
        <w:t>Grant is another promising source of temporary assistance to law enforcement agencies. Grants refer to non-repayable funds disbursed to an agency in the effort to support its operational cost. Prisons, just like any other organization, are more likely to benefit from grants which are more often from government departments, corporation, and nonprofit organizations. To fully support budget cuts for prison funding to reduce overcrowding, we should lay out strategies to discourage grants from all sources. This will possibly subject law enforcement agencies into lingering financial constraint and hence forcing them to look for alternative means to reduce their cost of operation (Gershowitz, 2016). In this approach, juries will be motivated to sentence major criminals while letting minor offenders free in their community. Courts will be encouraged to</w:t>
      </w:r>
      <w:r w:rsidR="00ED047A">
        <w:rPr>
          <w:rFonts w:ascii="Times New Roman" w:hAnsi="Times New Roman" w:cs="Times New Roman"/>
          <w:sz w:val="24"/>
          <w:szCs w:val="24"/>
        </w:rPr>
        <w:t xml:space="preserve"> emphasize</w:t>
      </w:r>
      <w:r w:rsidRPr="002923E8">
        <w:rPr>
          <w:rFonts w:ascii="Times New Roman" w:hAnsi="Times New Roman" w:cs="Times New Roman"/>
          <w:sz w:val="24"/>
          <w:szCs w:val="24"/>
        </w:rPr>
        <w:t xml:space="preserve"> on fines for the criminal offenders more than incarceration (Gershowitz, 2016). This approach will completely support the budget cut while creating a room for reducing overcrowding and the associated effects.  </w:t>
      </w:r>
    </w:p>
    <w:p w:rsidR="00B116E9" w:rsidRPr="002923E8" w:rsidRDefault="00B116E9" w:rsidP="002923E8">
      <w:pPr>
        <w:spacing w:line="480" w:lineRule="auto"/>
        <w:ind w:firstLine="720"/>
        <w:jc w:val="center"/>
        <w:rPr>
          <w:rFonts w:ascii="Times New Roman" w:hAnsi="Times New Roman" w:cs="Times New Roman"/>
          <w:i/>
          <w:sz w:val="24"/>
          <w:szCs w:val="24"/>
        </w:rPr>
      </w:pPr>
      <w:r w:rsidRPr="002923E8">
        <w:rPr>
          <w:rFonts w:ascii="Times New Roman" w:hAnsi="Times New Roman" w:cs="Times New Roman"/>
          <w:i/>
          <w:sz w:val="24"/>
          <w:szCs w:val="24"/>
        </w:rPr>
        <w:t>Multi-level government financing</w:t>
      </w:r>
      <w:r w:rsidR="002923E8" w:rsidRPr="002923E8">
        <w:rPr>
          <w:rFonts w:ascii="Times New Roman" w:hAnsi="Times New Roman" w:cs="Times New Roman"/>
          <w:i/>
          <w:sz w:val="24"/>
          <w:szCs w:val="24"/>
        </w:rPr>
        <w:t>.</w:t>
      </w:r>
    </w:p>
    <w:p w:rsidR="00B116E9" w:rsidRPr="002923E8" w:rsidRDefault="00B116E9" w:rsidP="002923E8">
      <w:pPr>
        <w:spacing w:line="480" w:lineRule="auto"/>
        <w:ind w:firstLine="720"/>
        <w:rPr>
          <w:rFonts w:ascii="Times New Roman" w:hAnsi="Times New Roman" w:cs="Times New Roman"/>
          <w:sz w:val="24"/>
          <w:szCs w:val="24"/>
        </w:rPr>
      </w:pPr>
      <w:r w:rsidRPr="002923E8">
        <w:rPr>
          <w:rFonts w:ascii="Times New Roman" w:hAnsi="Times New Roman" w:cs="Times New Roman"/>
          <w:sz w:val="24"/>
          <w:szCs w:val="24"/>
        </w:rPr>
        <w:t xml:space="preserve">Multi-level government financing is another possible source of revenue for prisons. Multi-level governance “implies a condition in which public authorities mandated to implement a certain policy domain are categorized into levels of authority, policy competences, and financial disseminated across the outlined levels of government” (Milio, 2014).  Multi-level governance financing has the potential to support budget cuts for prison funding to reduce overcrowding.   This is by reducing the level of budgetary allocations for the law enforcement agencies through the Department of Criminal Justice. In this approach, the government may consider outlining a policy that requires law enforcement agencies to accommodate prisoners </w:t>
      </w:r>
      <w:r w:rsidRPr="002923E8">
        <w:rPr>
          <w:rFonts w:ascii="Times New Roman" w:hAnsi="Times New Roman" w:cs="Times New Roman"/>
          <w:sz w:val="24"/>
          <w:szCs w:val="24"/>
        </w:rPr>
        <w:lastRenderedPageBreak/>
        <w:t xml:space="preserve">according to their capacity. This governance will possibly help the law enforcement agencies to act as per the requirements of law. It will enhance good coordination as well as the alignment of policies hence reducing overcrowding.   </w:t>
      </w:r>
    </w:p>
    <w:p w:rsidR="00B116E9" w:rsidRPr="002923E8" w:rsidRDefault="00B116E9" w:rsidP="002923E8">
      <w:pPr>
        <w:spacing w:line="480" w:lineRule="auto"/>
        <w:ind w:firstLine="720"/>
        <w:jc w:val="center"/>
        <w:rPr>
          <w:rFonts w:ascii="Times New Roman" w:hAnsi="Times New Roman" w:cs="Times New Roman"/>
          <w:b/>
          <w:sz w:val="24"/>
          <w:szCs w:val="24"/>
        </w:rPr>
      </w:pPr>
      <w:r w:rsidRPr="002923E8">
        <w:rPr>
          <w:rFonts w:ascii="Times New Roman" w:hAnsi="Times New Roman" w:cs="Times New Roman"/>
          <w:b/>
          <w:sz w:val="24"/>
          <w:szCs w:val="24"/>
        </w:rPr>
        <w:t>The effects of taxation.</w:t>
      </w:r>
    </w:p>
    <w:p w:rsidR="00196D31" w:rsidRDefault="00B116E9" w:rsidP="00196D31">
      <w:pPr>
        <w:spacing w:line="480" w:lineRule="auto"/>
        <w:ind w:firstLine="720"/>
        <w:rPr>
          <w:rFonts w:ascii="Times New Roman" w:hAnsi="Times New Roman" w:cs="Times New Roman"/>
          <w:sz w:val="24"/>
          <w:szCs w:val="24"/>
        </w:rPr>
      </w:pPr>
      <w:r w:rsidRPr="002923E8">
        <w:rPr>
          <w:rFonts w:ascii="Times New Roman" w:hAnsi="Times New Roman" w:cs="Times New Roman"/>
          <w:sz w:val="24"/>
          <w:szCs w:val="24"/>
        </w:rPr>
        <w:t>Taxation is the most reliable source of revenu</w:t>
      </w:r>
      <w:r w:rsidR="00ED047A">
        <w:rPr>
          <w:rFonts w:ascii="Times New Roman" w:hAnsi="Times New Roman" w:cs="Times New Roman"/>
          <w:sz w:val="24"/>
          <w:szCs w:val="24"/>
        </w:rPr>
        <w:t>e for the government. Taxation</w:t>
      </w:r>
      <w:r w:rsidRPr="002923E8">
        <w:rPr>
          <w:rFonts w:ascii="Times New Roman" w:hAnsi="Times New Roman" w:cs="Times New Roman"/>
          <w:sz w:val="24"/>
          <w:szCs w:val="24"/>
        </w:rPr>
        <w:t xml:space="preserve"> mechanisms are subject to fluctuation and manipulation, and this gives the government the power to control its economy.  </w:t>
      </w:r>
      <w:r w:rsidR="00E66F01">
        <w:rPr>
          <w:rFonts w:ascii="Times New Roman" w:hAnsi="Times New Roman" w:cs="Times New Roman"/>
          <w:sz w:val="24"/>
          <w:szCs w:val="24"/>
        </w:rPr>
        <w:t xml:space="preserve">Tax </w:t>
      </w:r>
      <w:r w:rsidRPr="002923E8">
        <w:rPr>
          <w:rFonts w:ascii="Times New Roman" w:hAnsi="Times New Roman" w:cs="Times New Roman"/>
          <w:sz w:val="24"/>
          <w:szCs w:val="24"/>
        </w:rPr>
        <w:t>permits the government to facilitate both fiscal constriction and expansion depending on its mission. Concerning budget cuts for prison funding, the tax has multiple effects.  To facilitate budget cuts, the government is required to ensure fiscal constriction through reducing tax. For that reason, the government will have reduced revenue to spend different programs such as supporting social security and law enforcement agencies.   Prisons will reciprocate by adopting an alternative funding option to support and streamline their operations. In this approach, they will be forced to deal with a number of criminals which they can manage as per the budgetary allocations (Milio, 2014). In addition, reducing taxations implies that citizen will have enough money for spending. Thus criminals will be able to meet issued bonds and hence letting them free in their community, thereb</w:t>
      </w:r>
      <w:r w:rsidR="00ED047A">
        <w:rPr>
          <w:rFonts w:ascii="Times New Roman" w:hAnsi="Times New Roman" w:cs="Times New Roman"/>
          <w:sz w:val="24"/>
          <w:szCs w:val="24"/>
        </w:rPr>
        <w:t xml:space="preserve">y, reducing overcrowding. Technical </w:t>
      </w:r>
      <w:r w:rsidRPr="002923E8">
        <w:rPr>
          <w:rFonts w:ascii="Times New Roman" w:hAnsi="Times New Roman" w:cs="Times New Roman"/>
          <w:sz w:val="24"/>
          <w:szCs w:val="24"/>
        </w:rPr>
        <w:t>manipulation of tax can be a promising strategy to help reduce overcrowding through facilitating budgetary cuts for prison funding.  However, if the government has to increase its tax, it has to be complemented with constricted spending.</w:t>
      </w:r>
    </w:p>
    <w:p w:rsidR="00B116E9" w:rsidRPr="00196D31" w:rsidRDefault="004E78A5" w:rsidP="00196D31">
      <w:pPr>
        <w:spacing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t>The role of financial efficiency</w:t>
      </w:r>
      <w:r w:rsidR="00B116E9" w:rsidRPr="002923E8">
        <w:rPr>
          <w:rFonts w:ascii="Times New Roman" w:hAnsi="Times New Roman" w:cs="Times New Roman"/>
          <w:b/>
          <w:sz w:val="24"/>
          <w:szCs w:val="24"/>
        </w:rPr>
        <w:t xml:space="preserve"> in obtaining this funding at the state and local levels.</w:t>
      </w:r>
    </w:p>
    <w:p w:rsidR="00B116E9" w:rsidRPr="002923E8" w:rsidRDefault="00B116E9" w:rsidP="002923E8">
      <w:pPr>
        <w:spacing w:line="480" w:lineRule="auto"/>
        <w:ind w:firstLine="720"/>
        <w:rPr>
          <w:rFonts w:ascii="Times New Roman" w:hAnsi="Times New Roman" w:cs="Times New Roman"/>
          <w:sz w:val="24"/>
          <w:szCs w:val="24"/>
        </w:rPr>
      </w:pPr>
      <w:r w:rsidRPr="002923E8">
        <w:rPr>
          <w:rFonts w:ascii="Times New Roman" w:hAnsi="Times New Roman" w:cs="Times New Roman"/>
          <w:sz w:val="24"/>
          <w:szCs w:val="24"/>
        </w:rPr>
        <w:t xml:space="preserve"> Financial efficiency refers to how well mon</w:t>
      </w:r>
      <w:r w:rsidR="004E78A5">
        <w:rPr>
          <w:rFonts w:ascii="Times New Roman" w:hAnsi="Times New Roman" w:cs="Times New Roman"/>
          <w:sz w:val="24"/>
          <w:szCs w:val="24"/>
        </w:rPr>
        <w:t>ey invested in every aspect produces</w:t>
      </w:r>
      <w:r w:rsidRPr="002923E8">
        <w:rPr>
          <w:rFonts w:ascii="Times New Roman" w:hAnsi="Times New Roman" w:cs="Times New Roman"/>
          <w:sz w:val="24"/>
          <w:szCs w:val="24"/>
        </w:rPr>
        <w:t xml:space="preserve"> revenue to an agency while benefiting the society. It implies the agency’s ability to apply the available </w:t>
      </w:r>
      <w:r w:rsidRPr="002923E8">
        <w:rPr>
          <w:rFonts w:ascii="Times New Roman" w:hAnsi="Times New Roman" w:cs="Times New Roman"/>
          <w:sz w:val="24"/>
          <w:szCs w:val="24"/>
        </w:rPr>
        <w:lastRenderedPageBreak/>
        <w:t>tools to generate revenue (Kendrick, 2015). In this context, financial eff</w:t>
      </w:r>
      <w:r w:rsidR="004E78A5">
        <w:rPr>
          <w:rFonts w:ascii="Times New Roman" w:hAnsi="Times New Roman" w:cs="Times New Roman"/>
          <w:sz w:val="24"/>
          <w:szCs w:val="24"/>
        </w:rPr>
        <w:t>iciency</w:t>
      </w:r>
      <w:r w:rsidRPr="002923E8">
        <w:rPr>
          <w:rFonts w:ascii="Times New Roman" w:hAnsi="Times New Roman" w:cs="Times New Roman"/>
          <w:sz w:val="24"/>
          <w:szCs w:val="24"/>
        </w:rPr>
        <w:t xml:space="preserve"> play</w:t>
      </w:r>
      <w:r w:rsidR="004E78A5">
        <w:rPr>
          <w:rFonts w:ascii="Times New Roman" w:hAnsi="Times New Roman" w:cs="Times New Roman"/>
          <w:sz w:val="24"/>
          <w:szCs w:val="24"/>
        </w:rPr>
        <w:t xml:space="preserve">s a core role in obtaining the </w:t>
      </w:r>
      <w:r w:rsidRPr="002923E8">
        <w:rPr>
          <w:rFonts w:ascii="Times New Roman" w:hAnsi="Times New Roman" w:cs="Times New Roman"/>
          <w:sz w:val="24"/>
          <w:szCs w:val="24"/>
        </w:rPr>
        <w:t xml:space="preserve">funding for the state and local </w:t>
      </w:r>
      <w:r w:rsidR="004E78A5" w:rsidRPr="002923E8">
        <w:rPr>
          <w:rFonts w:ascii="Times New Roman" w:hAnsi="Times New Roman" w:cs="Times New Roman"/>
          <w:sz w:val="24"/>
          <w:szCs w:val="24"/>
        </w:rPr>
        <w:t>levels (Kendrick, 2015)</w:t>
      </w:r>
      <w:r w:rsidRPr="002923E8">
        <w:rPr>
          <w:rFonts w:ascii="Times New Roman" w:hAnsi="Times New Roman" w:cs="Times New Roman"/>
          <w:sz w:val="24"/>
          <w:szCs w:val="24"/>
        </w:rPr>
        <w:t>. Prisons at both state and local levels will be forced to invest in profit generating programs to serve as alternative sources of revenues to the agency.  Financial efficiency will permit law enforcement agencies to offer crime investigations studies where trainees will be required to meet some cost. Profit accrued from such programs will be effective</w:t>
      </w:r>
      <w:r w:rsidR="00ED047A">
        <w:rPr>
          <w:rFonts w:ascii="Times New Roman" w:hAnsi="Times New Roman" w:cs="Times New Roman"/>
          <w:sz w:val="24"/>
          <w:szCs w:val="24"/>
        </w:rPr>
        <w:t>ly applied to support the agencies’</w:t>
      </w:r>
      <w:r w:rsidRPr="002923E8">
        <w:rPr>
          <w:rFonts w:ascii="Times New Roman" w:hAnsi="Times New Roman" w:cs="Times New Roman"/>
          <w:sz w:val="24"/>
          <w:szCs w:val="24"/>
        </w:rPr>
        <w:t xml:space="preserve"> operations. </w:t>
      </w:r>
    </w:p>
    <w:p w:rsidR="00B116E9" w:rsidRPr="002923E8" w:rsidRDefault="00B116E9" w:rsidP="002923E8">
      <w:pPr>
        <w:spacing w:line="480" w:lineRule="auto"/>
        <w:ind w:firstLine="720"/>
        <w:rPr>
          <w:rFonts w:ascii="Times New Roman" w:hAnsi="Times New Roman" w:cs="Times New Roman"/>
          <w:sz w:val="24"/>
          <w:szCs w:val="24"/>
        </w:rPr>
      </w:pPr>
      <w:r w:rsidRPr="002923E8">
        <w:rPr>
          <w:rFonts w:ascii="Times New Roman" w:hAnsi="Times New Roman" w:cs="Times New Roman"/>
          <w:sz w:val="24"/>
          <w:szCs w:val="24"/>
        </w:rPr>
        <w:t>Through financial efficiency, agencies will also have the opportunity to invest in business-oriented investments. For example, prison</w:t>
      </w:r>
      <w:r w:rsidR="00402768">
        <w:rPr>
          <w:rFonts w:ascii="Times New Roman" w:hAnsi="Times New Roman" w:cs="Times New Roman"/>
          <w:sz w:val="24"/>
          <w:szCs w:val="24"/>
        </w:rPr>
        <w:t xml:space="preserve">s can use their </w:t>
      </w:r>
      <w:r w:rsidRPr="002923E8">
        <w:rPr>
          <w:rFonts w:ascii="Times New Roman" w:hAnsi="Times New Roman" w:cs="Times New Roman"/>
          <w:sz w:val="24"/>
          <w:szCs w:val="24"/>
        </w:rPr>
        <w:t>financial assets to establish a recreation center.  Revenues generated as a</w:t>
      </w:r>
      <w:r w:rsidR="00196D31">
        <w:rPr>
          <w:rFonts w:ascii="Times New Roman" w:hAnsi="Times New Roman" w:cs="Times New Roman"/>
          <w:sz w:val="24"/>
          <w:szCs w:val="24"/>
        </w:rPr>
        <w:t xml:space="preserve"> result of recreation aspects </w:t>
      </w:r>
      <w:r w:rsidRPr="002923E8">
        <w:rPr>
          <w:rFonts w:ascii="Times New Roman" w:hAnsi="Times New Roman" w:cs="Times New Roman"/>
          <w:sz w:val="24"/>
          <w:szCs w:val="24"/>
        </w:rPr>
        <w:t>can be used to complement budget</w:t>
      </w:r>
      <w:r w:rsidR="00196D31">
        <w:rPr>
          <w:rFonts w:ascii="Times New Roman" w:hAnsi="Times New Roman" w:cs="Times New Roman"/>
          <w:sz w:val="24"/>
          <w:szCs w:val="24"/>
        </w:rPr>
        <w:t xml:space="preserve"> cuts for prison funding.  T</w:t>
      </w:r>
      <w:r w:rsidRPr="002923E8">
        <w:rPr>
          <w:rFonts w:ascii="Times New Roman" w:hAnsi="Times New Roman" w:cs="Times New Roman"/>
          <w:sz w:val="24"/>
          <w:szCs w:val="24"/>
        </w:rPr>
        <w:t>he world has gone digital, ju</w:t>
      </w:r>
      <w:r w:rsidR="00196D31">
        <w:rPr>
          <w:rFonts w:ascii="Times New Roman" w:hAnsi="Times New Roman" w:cs="Times New Roman"/>
          <w:sz w:val="24"/>
          <w:szCs w:val="24"/>
        </w:rPr>
        <w:t xml:space="preserve">st like the nature of the crime and as such, </w:t>
      </w:r>
      <w:r w:rsidR="00196D31" w:rsidRPr="002923E8">
        <w:rPr>
          <w:rFonts w:ascii="Times New Roman" w:hAnsi="Times New Roman" w:cs="Times New Roman"/>
          <w:sz w:val="24"/>
          <w:szCs w:val="24"/>
        </w:rPr>
        <w:t>law</w:t>
      </w:r>
      <w:r w:rsidRPr="002923E8">
        <w:rPr>
          <w:rFonts w:ascii="Times New Roman" w:hAnsi="Times New Roman" w:cs="Times New Roman"/>
          <w:sz w:val="24"/>
          <w:szCs w:val="24"/>
        </w:rPr>
        <w:t xml:space="preserve"> enforcement agencies at state and local levels can use their f</w:t>
      </w:r>
      <w:r w:rsidR="00196D31">
        <w:rPr>
          <w:rFonts w:ascii="Times New Roman" w:hAnsi="Times New Roman" w:cs="Times New Roman"/>
          <w:sz w:val="24"/>
          <w:szCs w:val="24"/>
        </w:rPr>
        <w:t>inancial efficiency to invest in</w:t>
      </w:r>
      <w:r w:rsidRPr="002923E8">
        <w:rPr>
          <w:rFonts w:ascii="Times New Roman" w:hAnsi="Times New Roman" w:cs="Times New Roman"/>
          <w:sz w:val="24"/>
          <w:szCs w:val="24"/>
        </w:rPr>
        <w:t xml:space="preserve"> cybercrime and </w:t>
      </w:r>
      <w:r w:rsidR="00196D31" w:rsidRPr="002923E8">
        <w:rPr>
          <w:rFonts w:ascii="Times New Roman" w:hAnsi="Times New Roman" w:cs="Times New Roman"/>
          <w:sz w:val="24"/>
          <w:szCs w:val="24"/>
        </w:rPr>
        <w:t>cyber terror</w:t>
      </w:r>
      <w:r w:rsidRPr="002923E8">
        <w:rPr>
          <w:rFonts w:ascii="Times New Roman" w:hAnsi="Times New Roman" w:cs="Times New Roman"/>
          <w:sz w:val="24"/>
          <w:szCs w:val="24"/>
        </w:rPr>
        <w:t xml:space="preserve"> prevention initiatives. This is by initiating cybercrime investigations services for technology-based corporations by use of investigative and forensic tools and hence making good returns. Prisons with good financial efficiency stand a good chance to meet their cost of operation even with reduced government support. </w:t>
      </w:r>
    </w:p>
    <w:p w:rsidR="00B116E9" w:rsidRPr="002923E8" w:rsidRDefault="00B116E9" w:rsidP="00402768">
      <w:pPr>
        <w:spacing w:line="480" w:lineRule="auto"/>
        <w:ind w:firstLine="720"/>
        <w:jc w:val="center"/>
        <w:rPr>
          <w:rFonts w:ascii="Times New Roman" w:hAnsi="Times New Roman" w:cs="Times New Roman"/>
          <w:b/>
          <w:sz w:val="24"/>
          <w:szCs w:val="24"/>
        </w:rPr>
      </w:pPr>
      <w:r w:rsidRPr="002923E8">
        <w:rPr>
          <w:rFonts w:ascii="Times New Roman" w:hAnsi="Times New Roman" w:cs="Times New Roman"/>
          <w:b/>
          <w:sz w:val="24"/>
          <w:szCs w:val="24"/>
        </w:rPr>
        <w:t>The sources of funds for the project.</w:t>
      </w:r>
    </w:p>
    <w:p w:rsidR="00B116E9" w:rsidRPr="002923E8" w:rsidRDefault="00B116E9" w:rsidP="002923E8">
      <w:pPr>
        <w:spacing w:line="480" w:lineRule="auto"/>
        <w:ind w:firstLine="720"/>
        <w:rPr>
          <w:rFonts w:ascii="Times New Roman" w:hAnsi="Times New Roman" w:cs="Times New Roman"/>
          <w:sz w:val="24"/>
          <w:szCs w:val="24"/>
        </w:rPr>
      </w:pPr>
      <w:r w:rsidRPr="002923E8">
        <w:rPr>
          <w:rFonts w:ascii="Times New Roman" w:hAnsi="Times New Roman" w:cs="Times New Roman"/>
          <w:sz w:val="24"/>
          <w:szCs w:val="24"/>
        </w:rPr>
        <w:t xml:space="preserve">It is evident that prisons can best manage themselves while abiding by the prison reforms to reduce overcrowding without challenging the public safety. This is accessible through making promising investments which will often turn to be the chief source of revenues. However, to initiate these projects, prisons have to ensure a growing financial efficiency which is accessible through different practices. First, prisons can consider the aspect of bootstrapping. This is by considering self-funding from its savings, thus, granting the agency an authority to control its </w:t>
      </w:r>
      <w:r w:rsidRPr="002923E8">
        <w:rPr>
          <w:rFonts w:ascii="Times New Roman" w:hAnsi="Times New Roman" w:cs="Times New Roman"/>
          <w:sz w:val="24"/>
          <w:szCs w:val="24"/>
        </w:rPr>
        <w:lastRenderedPageBreak/>
        <w:t>projects more appropriately (Kendrick, 2015).  Loans and borrowing from banks will help the agency to enjoy the temporary infusion of cash to support its core projects.  The agency can consider leasing and lending of property to have some</w:t>
      </w:r>
      <w:r w:rsidR="00402768">
        <w:rPr>
          <w:rFonts w:ascii="Times New Roman" w:hAnsi="Times New Roman" w:cs="Times New Roman"/>
          <w:sz w:val="24"/>
          <w:szCs w:val="24"/>
        </w:rPr>
        <w:t xml:space="preserve"> capital and this is in</w:t>
      </w:r>
      <w:r w:rsidRPr="002923E8">
        <w:rPr>
          <w:rFonts w:ascii="Times New Roman" w:hAnsi="Times New Roman" w:cs="Times New Roman"/>
          <w:sz w:val="24"/>
          <w:szCs w:val="24"/>
        </w:rPr>
        <w:t xml:space="preserve"> the account for supporting its live projects. Partnership with financially stable agencies is another critical way of sourcing that will help agencies to get funds for their projects (Kendrick, 2015). Agencies can also apply for donations and grants in the aim to access financial support. </w:t>
      </w:r>
    </w:p>
    <w:p w:rsidR="00B116E9" w:rsidRPr="00B162D6" w:rsidRDefault="00B116E9" w:rsidP="002923E8">
      <w:pPr>
        <w:spacing w:line="480" w:lineRule="auto"/>
        <w:ind w:firstLine="720"/>
        <w:jc w:val="center"/>
        <w:rPr>
          <w:rFonts w:ascii="Times New Roman" w:hAnsi="Times New Roman" w:cs="Times New Roman"/>
          <w:b/>
          <w:sz w:val="24"/>
          <w:szCs w:val="24"/>
        </w:rPr>
      </w:pPr>
      <w:r w:rsidRPr="00B162D6">
        <w:rPr>
          <w:rFonts w:ascii="Times New Roman" w:hAnsi="Times New Roman" w:cs="Times New Roman"/>
          <w:b/>
          <w:sz w:val="24"/>
          <w:szCs w:val="24"/>
        </w:rPr>
        <w:t>Conclusion.</w:t>
      </w:r>
    </w:p>
    <w:p w:rsidR="00B162D6" w:rsidRDefault="00B116E9" w:rsidP="00B162D6">
      <w:pPr>
        <w:spacing w:line="480" w:lineRule="auto"/>
        <w:ind w:firstLine="720"/>
        <w:rPr>
          <w:rFonts w:ascii="Times New Roman" w:hAnsi="Times New Roman" w:cs="Times New Roman"/>
          <w:sz w:val="24"/>
          <w:szCs w:val="24"/>
        </w:rPr>
      </w:pPr>
      <w:r w:rsidRPr="002923E8">
        <w:rPr>
          <w:rFonts w:ascii="Times New Roman" w:hAnsi="Times New Roman" w:cs="Times New Roman"/>
          <w:sz w:val="24"/>
          <w:szCs w:val="24"/>
        </w:rPr>
        <w:t>In su</w:t>
      </w:r>
      <w:r w:rsidR="00402768">
        <w:rPr>
          <w:rFonts w:ascii="Times New Roman" w:hAnsi="Times New Roman" w:cs="Times New Roman"/>
          <w:sz w:val="24"/>
          <w:szCs w:val="24"/>
        </w:rPr>
        <w:t>mmation, overcrowding is a critical</w:t>
      </w:r>
      <w:r w:rsidRPr="002923E8">
        <w:rPr>
          <w:rFonts w:ascii="Times New Roman" w:hAnsi="Times New Roman" w:cs="Times New Roman"/>
          <w:sz w:val="24"/>
          <w:szCs w:val="24"/>
        </w:rPr>
        <w:t xml:space="preserve"> problem that needs to be addressed through high minded prison reforms such as budgetary cuts for prison funding.  As evident, state and local level prisons have multiple sources of funding. </w:t>
      </w:r>
      <w:r w:rsidR="00402768">
        <w:rPr>
          <w:rFonts w:ascii="Times New Roman" w:hAnsi="Times New Roman" w:cs="Times New Roman"/>
          <w:sz w:val="24"/>
          <w:szCs w:val="24"/>
        </w:rPr>
        <w:t>A</w:t>
      </w:r>
      <w:r w:rsidRPr="002923E8">
        <w:rPr>
          <w:rFonts w:ascii="Times New Roman" w:hAnsi="Times New Roman" w:cs="Times New Roman"/>
          <w:sz w:val="24"/>
          <w:szCs w:val="24"/>
        </w:rPr>
        <w:t>ll these sources of revenue must be intertwined to ensure reduced accessibility of funds for prisons. From a personal point of view, public-private partnerships and multi-level government financing underscores the greatest opportunity for cutting the budget and reducing overcrowding in prisons.  However, it is worth to note that the nature of crime has deeply changed as a result of the rapid change</w:t>
      </w:r>
      <w:r w:rsidR="00402768">
        <w:rPr>
          <w:rFonts w:ascii="Times New Roman" w:hAnsi="Times New Roman" w:cs="Times New Roman"/>
          <w:sz w:val="24"/>
          <w:szCs w:val="24"/>
        </w:rPr>
        <w:t>s</w:t>
      </w:r>
      <w:r w:rsidRPr="002923E8">
        <w:rPr>
          <w:rFonts w:ascii="Times New Roman" w:hAnsi="Times New Roman" w:cs="Times New Roman"/>
          <w:sz w:val="24"/>
          <w:szCs w:val="24"/>
        </w:rPr>
        <w:t xml:space="preserve"> in technology. Thus, the government should focus on ensuring proper adoption of technology in law enforcement agencies while ensuring standardization of services with reduced suffering of criminals.</w:t>
      </w:r>
    </w:p>
    <w:p w:rsidR="00B162D6" w:rsidRPr="002923E8" w:rsidRDefault="00B162D6" w:rsidP="00B162D6">
      <w:pPr>
        <w:spacing w:line="480" w:lineRule="auto"/>
        <w:ind w:firstLine="720"/>
        <w:rPr>
          <w:rFonts w:ascii="Times New Roman" w:hAnsi="Times New Roman" w:cs="Times New Roman"/>
          <w:sz w:val="24"/>
          <w:szCs w:val="24"/>
        </w:rPr>
      </w:pPr>
      <w:bookmarkStart w:id="0" w:name="_GoBack"/>
      <w:bookmarkEnd w:id="0"/>
    </w:p>
    <w:p w:rsidR="00196D31" w:rsidRDefault="00196D31" w:rsidP="002923E8">
      <w:pPr>
        <w:spacing w:line="480" w:lineRule="auto"/>
        <w:jc w:val="center"/>
        <w:rPr>
          <w:rFonts w:ascii="Times New Roman" w:hAnsi="Times New Roman" w:cs="Times New Roman"/>
          <w:sz w:val="24"/>
          <w:szCs w:val="24"/>
        </w:rPr>
      </w:pPr>
    </w:p>
    <w:p w:rsidR="00196D31" w:rsidRDefault="00196D31" w:rsidP="002923E8">
      <w:pPr>
        <w:spacing w:line="480" w:lineRule="auto"/>
        <w:jc w:val="center"/>
        <w:rPr>
          <w:rFonts w:ascii="Times New Roman" w:hAnsi="Times New Roman" w:cs="Times New Roman"/>
          <w:sz w:val="24"/>
          <w:szCs w:val="24"/>
        </w:rPr>
      </w:pPr>
    </w:p>
    <w:p w:rsidR="00196D31" w:rsidRDefault="00196D31" w:rsidP="002923E8">
      <w:pPr>
        <w:spacing w:line="480" w:lineRule="auto"/>
        <w:jc w:val="center"/>
        <w:rPr>
          <w:rFonts w:ascii="Times New Roman" w:hAnsi="Times New Roman" w:cs="Times New Roman"/>
          <w:sz w:val="24"/>
          <w:szCs w:val="24"/>
        </w:rPr>
      </w:pPr>
    </w:p>
    <w:p w:rsidR="00196D31" w:rsidRDefault="00196D31" w:rsidP="002923E8">
      <w:pPr>
        <w:spacing w:line="480" w:lineRule="auto"/>
        <w:jc w:val="center"/>
        <w:rPr>
          <w:rFonts w:ascii="Times New Roman" w:hAnsi="Times New Roman" w:cs="Times New Roman"/>
          <w:sz w:val="24"/>
          <w:szCs w:val="24"/>
        </w:rPr>
      </w:pPr>
    </w:p>
    <w:p w:rsidR="0088266A" w:rsidRPr="002923E8" w:rsidRDefault="004D19AA" w:rsidP="002923E8">
      <w:pPr>
        <w:spacing w:line="480" w:lineRule="auto"/>
        <w:jc w:val="center"/>
        <w:rPr>
          <w:rFonts w:ascii="Times New Roman" w:hAnsi="Times New Roman" w:cs="Times New Roman"/>
          <w:sz w:val="24"/>
          <w:szCs w:val="24"/>
        </w:rPr>
      </w:pPr>
      <w:r w:rsidRPr="002923E8">
        <w:rPr>
          <w:rFonts w:ascii="Times New Roman" w:hAnsi="Times New Roman" w:cs="Times New Roman"/>
          <w:sz w:val="24"/>
          <w:szCs w:val="24"/>
        </w:rPr>
        <w:lastRenderedPageBreak/>
        <w:t>References.</w:t>
      </w:r>
    </w:p>
    <w:p w:rsidR="00B116E9" w:rsidRPr="002923E8" w:rsidRDefault="00B116E9" w:rsidP="002923E8">
      <w:pPr>
        <w:widowControl w:val="0"/>
        <w:spacing w:after="0" w:line="480" w:lineRule="auto"/>
        <w:ind w:left="720" w:hanging="720"/>
        <w:rPr>
          <w:rFonts w:ascii="Times New Roman" w:hAnsi="Times New Roman" w:cs="Times New Roman"/>
          <w:color w:val="222222"/>
          <w:sz w:val="24"/>
          <w:szCs w:val="24"/>
          <w:shd w:val="clear" w:color="auto" w:fill="FFFFFF"/>
        </w:rPr>
      </w:pPr>
      <w:r w:rsidRPr="002923E8">
        <w:rPr>
          <w:rFonts w:ascii="Times New Roman" w:hAnsi="Times New Roman" w:cs="Times New Roman"/>
          <w:color w:val="222222"/>
          <w:sz w:val="24"/>
          <w:szCs w:val="24"/>
          <w:shd w:val="clear" w:color="auto" w:fill="FFFFFF"/>
        </w:rPr>
        <w:t>Gershowitz, A. M. (2016). Consolidating Local Criminal Justice: Should the Prosecutors Control the Jails. </w:t>
      </w:r>
      <w:r w:rsidRPr="002923E8">
        <w:rPr>
          <w:rFonts w:ascii="Times New Roman" w:hAnsi="Times New Roman" w:cs="Times New Roman"/>
          <w:i/>
          <w:iCs/>
          <w:color w:val="222222"/>
          <w:sz w:val="24"/>
          <w:szCs w:val="24"/>
          <w:shd w:val="clear" w:color="auto" w:fill="FFFFFF"/>
        </w:rPr>
        <w:t>Wake Forest L. Rev.</w:t>
      </w:r>
      <w:r w:rsidRPr="002923E8">
        <w:rPr>
          <w:rFonts w:ascii="Times New Roman" w:hAnsi="Times New Roman" w:cs="Times New Roman"/>
          <w:color w:val="222222"/>
          <w:sz w:val="24"/>
          <w:szCs w:val="24"/>
          <w:shd w:val="clear" w:color="auto" w:fill="FFFFFF"/>
        </w:rPr>
        <w:t>, </w:t>
      </w:r>
      <w:r w:rsidRPr="002923E8">
        <w:rPr>
          <w:rFonts w:ascii="Times New Roman" w:hAnsi="Times New Roman" w:cs="Times New Roman"/>
          <w:i/>
          <w:iCs/>
          <w:color w:val="222222"/>
          <w:sz w:val="24"/>
          <w:szCs w:val="24"/>
          <w:shd w:val="clear" w:color="auto" w:fill="FFFFFF"/>
        </w:rPr>
        <w:t>51</w:t>
      </w:r>
      <w:r w:rsidRPr="002923E8">
        <w:rPr>
          <w:rFonts w:ascii="Times New Roman" w:hAnsi="Times New Roman" w:cs="Times New Roman"/>
          <w:color w:val="222222"/>
          <w:sz w:val="24"/>
          <w:szCs w:val="24"/>
          <w:shd w:val="clear" w:color="auto" w:fill="FFFFFF"/>
        </w:rPr>
        <w:t>, 677.</w:t>
      </w:r>
    </w:p>
    <w:p w:rsidR="00B116E9" w:rsidRPr="002923E8" w:rsidRDefault="00B116E9" w:rsidP="002923E8">
      <w:pPr>
        <w:spacing w:line="480" w:lineRule="auto"/>
        <w:ind w:left="720" w:hanging="720"/>
        <w:rPr>
          <w:rFonts w:ascii="Times New Roman" w:hAnsi="Times New Roman" w:cs="Times New Roman"/>
          <w:sz w:val="24"/>
          <w:szCs w:val="24"/>
        </w:rPr>
      </w:pPr>
      <w:r w:rsidRPr="002923E8">
        <w:rPr>
          <w:rFonts w:ascii="Times New Roman" w:hAnsi="Times New Roman" w:cs="Times New Roman"/>
          <w:color w:val="222222"/>
          <w:sz w:val="24"/>
          <w:szCs w:val="24"/>
          <w:shd w:val="clear" w:color="auto" w:fill="FFFFFF"/>
        </w:rPr>
        <w:t>Iossa, E., &amp; Martimort, D. (2015). The simple microeconomics of public‐private partnerships. </w:t>
      </w:r>
      <w:r w:rsidRPr="002923E8">
        <w:rPr>
          <w:rFonts w:ascii="Times New Roman" w:hAnsi="Times New Roman" w:cs="Times New Roman"/>
          <w:i/>
          <w:iCs/>
          <w:color w:val="222222"/>
          <w:sz w:val="24"/>
          <w:szCs w:val="24"/>
          <w:shd w:val="clear" w:color="auto" w:fill="FFFFFF"/>
        </w:rPr>
        <w:t>Journal of Public Economic Theory</w:t>
      </w:r>
      <w:r w:rsidRPr="002923E8">
        <w:rPr>
          <w:rFonts w:ascii="Times New Roman" w:hAnsi="Times New Roman" w:cs="Times New Roman"/>
          <w:color w:val="222222"/>
          <w:sz w:val="24"/>
          <w:szCs w:val="24"/>
          <w:shd w:val="clear" w:color="auto" w:fill="FFFFFF"/>
        </w:rPr>
        <w:t>, </w:t>
      </w:r>
      <w:r w:rsidRPr="002923E8">
        <w:rPr>
          <w:rFonts w:ascii="Times New Roman" w:hAnsi="Times New Roman" w:cs="Times New Roman"/>
          <w:i/>
          <w:iCs/>
          <w:color w:val="222222"/>
          <w:sz w:val="24"/>
          <w:szCs w:val="24"/>
          <w:shd w:val="clear" w:color="auto" w:fill="FFFFFF"/>
        </w:rPr>
        <w:t>17</w:t>
      </w:r>
      <w:r w:rsidRPr="002923E8">
        <w:rPr>
          <w:rFonts w:ascii="Times New Roman" w:hAnsi="Times New Roman" w:cs="Times New Roman"/>
          <w:color w:val="222222"/>
          <w:sz w:val="24"/>
          <w:szCs w:val="24"/>
          <w:shd w:val="clear" w:color="auto" w:fill="FFFFFF"/>
        </w:rPr>
        <w:t>(1), 4-48.</w:t>
      </w:r>
    </w:p>
    <w:p w:rsidR="00B116E9" w:rsidRPr="002923E8" w:rsidRDefault="00B116E9" w:rsidP="002923E8">
      <w:pPr>
        <w:widowControl w:val="0"/>
        <w:spacing w:after="0" w:line="480" w:lineRule="auto"/>
        <w:ind w:left="720" w:hanging="720"/>
        <w:rPr>
          <w:rFonts w:ascii="Times New Roman" w:hAnsi="Times New Roman" w:cs="Times New Roman"/>
          <w:color w:val="222222"/>
          <w:sz w:val="24"/>
          <w:szCs w:val="24"/>
          <w:shd w:val="clear" w:color="auto" w:fill="FFFFFF"/>
        </w:rPr>
      </w:pPr>
      <w:r w:rsidRPr="002923E8">
        <w:rPr>
          <w:rFonts w:ascii="Times New Roman" w:hAnsi="Times New Roman" w:cs="Times New Roman"/>
          <w:color w:val="222222"/>
          <w:sz w:val="24"/>
          <w:szCs w:val="24"/>
          <w:shd w:val="clear" w:color="auto" w:fill="FFFFFF"/>
        </w:rPr>
        <w:t>Kendrick, T. (2015). </w:t>
      </w:r>
      <w:r w:rsidRPr="002923E8">
        <w:rPr>
          <w:rFonts w:ascii="Times New Roman" w:hAnsi="Times New Roman" w:cs="Times New Roman"/>
          <w:i/>
          <w:iCs/>
          <w:color w:val="222222"/>
          <w:sz w:val="24"/>
          <w:szCs w:val="24"/>
          <w:shd w:val="clear" w:color="auto" w:fill="FFFFFF"/>
        </w:rPr>
        <w:t>Identifying and managing project risk: essential tools for failure-proofing your project</w:t>
      </w:r>
      <w:r w:rsidRPr="002923E8">
        <w:rPr>
          <w:rFonts w:ascii="Times New Roman" w:hAnsi="Times New Roman" w:cs="Times New Roman"/>
          <w:color w:val="222222"/>
          <w:sz w:val="24"/>
          <w:szCs w:val="24"/>
          <w:shd w:val="clear" w:color="auto" w:fill="FFFFFF"/>
        </w:rPr>
        <w:t>. Amacom.</w:t>
      </w:r>
    </w:p>
    <w:p w:rsidR="00B116E9" w:rsidRPr="002923E8" w:rsidRDefault="00B116E9" w:rsidP="002923E8">
      <w:pPr>
        <w:widowControl w:val="0"/>
        <w:spacing w:after="0" w:line="480" w:lineRule="auto"/>
        <w:ind w:left="720" w:hanging="720"/>
        <w:rPr>
          <w:rFonts w:ascii="Times New Roman" w:hAnsi="Times New Roman" w:cs="Times New Roman"/>
          <w:sz w:val="24"/>
          <w:szCs w:val="24"/>
        </w:rPr>
      </w:pPr>
      <w:r w:rsidRPr="002923E8">
        <w:rPr>
          <w:rFonts w:ascii="Times New Roman" w:hAnsi="Times New Roman" w:cs="Times New Roman"/>
          <w:color w:val="222222"/>
          <w:sz w:val="24"/>
          <w:szCs w:val="24"/>
          <w:shd w:val="clear" w:color="auto" w:fill="FFFFFF"/>
        </w:rPr>
        <w:t>Lugo, M. A., &amp; Wooldredge, J. (2017). Overcrowding in Prisons. </w:t>
      </w:r>
      <w:r w:rsidRPr="002923E8">
        <w:rPr>
          <w:rFonts w:ascii="Times New Roman" w:hAnsi="Times New Roman" w:cs="Times New Roman"/>
          <w:i/>
          <w:iCs/>
          <w:color w:val="222222"/>
          <w:sz w:val="24"/>
          <w:szCs w:val="24"/>
          <w:shd w:val="clear" w:color="auto" w:fill="FFFFFF"/>
        </w:rPr>
        <w:t>The Encyclopedia of Corrections</w:t>
      </w:r>
      <w:r w:rsidRPr="002923E8">
        <w:rPr>
          <w:rFonts w:ascii="Times New Roman" w:hAnsi="Times New Roman" w:cs="Times New Roman"/>
          <w:color w:val="222222"/>
          <w:sz w:val="24"/>
          <w:szCs w:val="24"/>
          <w:shd w:val="clear" w:color="auto" w:fill="FFFFFF"/>
        </w:rPr>
        <w:t>, 1-8.</w:t>
      </w:r>
    </w:p>
    <w:p w:rsidR="00B116E9" w:rsidRPr="002923E8" w:rsidRDefault="00B116E9" w:rsidP="002923E8">
      <w:pPr>
        <w:spacing w:line="480" w:lineRule="auto"/>
        <w:ind w:left="720" w:hanging="720"/>
        <w:rPr>
          <w:rFonts w:ascii="Times New Roman" w:hAnsi="Times New Roman" w:cs="Times New Roman"/>
          <w:sz w:val="24"/>
          <w:szCs w:val="24"/>
        </w:rPr>
      </w:pPr>
      <w:r w:rsidRPr="002923E8">
        <w:rPr>
          <w:rFonts w:ascii="Times New Roman" w:hAnsi="Times New Roman" w:cs="Times New Roman"/>
          <w:color w:val="222222"/>
          <w:sz w:val="24"/>
          <w:szCs w:val="24"/>
          <w:shd w:val="clear" w:color="auto" w:fill="FFFFFF"/>
        </w:rPr>
        <w:t>Milio, S. (2014). The conflicting effects of multi-level governance and the partnership principle: Evidence from the Italian experience. </w:t>
      </w:r>
      <w:r w:rsidRPr="002923E8">
        <w:rPr>
          <w:rFonts w:ascii="Times New Roman" w:hAnsi="Times New Roman" w:cs="Times New Roman"/>
          <w:i/>
          <w:iCs/>
          <w:color w:val="222222"/>
          <w:sz w:val="24"/>
          <w:szCs w:val="24"/>
          <w:shd w:val="clear" w:color="auto" w:fill="FFFFFF"/>
        </w:rPr>
        <w:t>European Urban and Regional Studies</w:t>
      </w:r>
      <w:r w:rsidRPr="002923E8">
        <w:rPr>
          <w:rFonts w:ascii="Times New Roman" w:hAnsi="Times New Roman" w:cs="Times New Roman"/>
          <w:color w:val="222222"/>
          <w:sz w:val="24"/>
          <w:szCs w:val="24"/>
          <w:shd w:val="clear" w:color="auto" w:fill="FFFFFF"/>
        </w:rPr>
        <w:t>, </w:t>
      </w:r>
      <w:r w:rsidRPr="002923E8">
        <w:rPr>
          <w:rFonts w:ascii="Times New Roman" w:hAnsi="Times New Roman" w:cs="Times New Roman"/>
          <w:i/>
          <w:iCs/>
          <w:color w:val="222222"/>
          <w:sz w:val="24"/>
          <w:szCs w:val="24"/>
          <w:shd w:val="clear" w:color="auto" w:fill="FFFFFF"/>
        </w:rPr>
        <w:t>21</w:t>
      </w:r>
      <w:r w:rsidRPr="002923E8">
        <w:rPr>
          <w:rFonts w:ascii="Times New Roman" w:hAnsi="Times New Roman" w:cs="Times New Roman"/>
          <w:color w:val="222222"/>
          <w:sz w:val="24"/>
          <w:szCs w:val="24"/>
          <w:shd w:val="clear" w:color="auto" w:fill="FFFFFF"/>
        </w:rPr>
        <w:t>(4), 384-397.</w:t>
      </w:r>
    </w:p>
    <w:sectPr w:rsidR="00B116E9" w:rsidRPr="002923E8" w:rsidSect="00B116E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5EC8" w:rsidRDefault="00D15EC8" w:rsidP="00B116E9">
      <w:pPr>
        <w:spacing w:after="0" w:line="240" w:lineRule="auto"/>
      </w:pPr>
      <w:r>
        <w:separator/>
      </w:r>
    </w:p>
  </w:endnote>
  <w:endnote w:type="continuationSeparator" w:id="1">
    <w:p w:rsidR="00D15EC8" w:rsidRDefault="00D15EC8" w:rsidP="00B116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5EC8" w:rsidRDefault="00D15EC8" w:rsidP="00B116E9">
      <w:pPr>
        <w:spacing w:after="0" w:line="240" w:lineRule="auto"/>
      </w:pPr>
      <w:r>
        <w:separator/>
      </w:r>
    </w:p>
  </w:footnote>
  <w:footnote w:type="continuationSeparator" w:id="1">
    <w:p w:rsidR="00D15EC8" w:rsidRDefault="00D15EC8" w:rsidP="00B116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6E9" w:rsidRPr="00B116E9" w:rsidRDefault="00B116E9" w:rsidP="00B116E9">
    <w:pPr>
      <w:rPr>
        <w:rFonts w:ascii="Times New Roman" w:hAnsi="Times New Roman" w:cs="Times New Roman"/>
        <w:sz w:val="24"/>
        <w:szCs w:val="24"/>
      </w:rPr>
    </w:pPr>
    <w:r w:rsidRPr="00B116E9">
      <w:rPr>
        <w:rFonts w:ascii="Times New Roman" w:hAnsi="Times New Roman" w:cs="Times New Roman"/>
        <w:sz w:val="24"/>
        <w:szCs w:val="24"/>
      </w:rPr>
      <w:t>EVALUATION OF POSSIBLE SOURCES FOR BUDGET CUTS FOR PRISON FUNDING TO REDUCE OVERCROWDING.</w:t>
    </w:r>
    <w:sdt>
      <w:sdtPr>
        <w:rPr>
          <w:rFonts w:ascii="Times New Roman" w:hAnsi="Times New Roman" w:cs="Times New Roman"/>
          <w:sz w:val="24"/>
          <w:szCs w:val="24"/>
        </w:rPr>
        <w:id w:val="54957513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F0AA5" w:rsidRPr="00B116E9">
          <w:rPr>
            <w:rFonts w:ascii="Times New Roman" w:hAnsi="Times New Roman" w:cs="Times New Roman"/>
            <w:sz w:val="24"/>
            <w:szCs w:val="24"/>
          </w:rPr>
          <w:fldChar w:fldCharType="begin"/>
        </w:r>
        <w:r w:rsidRPr="00B116E9">
          <w:rPr>
            <w:rFonts w:ascii="Times New Roman" w:hAnsi="Times New Roman" w:cs="Times New Roman"/>
            <w:sz w:val="24"/>
            <w:szCs w:val="24"/>
          </w:rPr>
          <w:instrText xml:space="preserve"> PAGE   \* MERGEFORMAT </w:instrText>
        </w:r>
        <w:r w:rsidR="00EF0AA5" w:rsidRPr="00B116E9">
          <w:rPr>
            <w:rFonts w:ascii="Times New Roman" w:hAnsi="Times New Roman" w:cs="Times New Roman"/>
            <w:sz w:val="24"/>
            <w:szCs w:val="24"/>
          </w:rPr>
          <w:fldChar w:fldCharType="separate"/>
        </w:r>
        <w:r w:rsidR="00D57275">
          <w:rPr>
            <w:rFonts w:ascii="Times New Roman" w:hAnsi="Times New Roman" w:cs="Times New Roman"/>
            <w:noProof/>
            <w:sz w:val="24"/>
            <w:szCs w:val="24"/>
          </w:rPr>
          <w:t>8</w:t>
        </w:r>
        <w:r w:rsidR="00EF0AA5" w:rsidRPr="00B116E9">
          <w:rPr>
            <w:rFonts w:ascii="Times New Roman" w:hAnsi="Times New Roman" w:cs="Times New Roman"/>
            <w:noProof/>
            <w:sz w:val="24"/>
            <w:szCs w:val="24"/>
          </w:rPr>
          <w:fldChar w:fldCharType="end"/>
        </w:r>
      </w:sdtContent>
    </w:sdt>
  </w:p>
  <w:p w:rsidR="00B116E9" w:rsidRPr="00B116E9" w:rsidRDefault="00B116E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6E9" w:rsidRPr="00B116E9" w:rsidRDefault="00B116E9" w:rsidP="00B116E9">
    <w:pPr>
      <w:rPr>
        <w:rFonts w:ascii="Times New Roman" w:hAnsi="Times New Roman" w:cs="Times New Roman"/>
        <w:sz w:val="24"/>
        <w:szCs w:val="24"/>
      </w:rPr>
    </w:pPr>
    <w:r w:rsidRPr="00B116E9">
      <w:rPr>
        <w:rFonts w:ascii="Times New Roman" w:hAnsi="Times New Roman" w:cs="Times New Roman"/>
        <w:sz w:val="24"/>
        <w:szCs w:val="24"/>
      </w:rPr>
      <w:t>Running Head: EVALUATION OF POSSIBLE SOURCES FOR BUDGET CUTS FOR PRISON FUNDING TO REDUCE OVERCROWDING.</w:t>
    </w:r>
    <w:r w:rsidRPr="00B116E9">
      <w:rPr>
        <w:rFonts w:ascii="Times New Roman" w:hAnsi="Times New Roman" w:cs="Times New Roman"/>
        <w:sz w:val="24"/>
        <w:szCs w:val="24"/>
      </w:rPr>
      <w:tab/>
    </w:r>
    <w:r w:rsidRPr="00B116E9">
      <w:rPr>
        <w:rFonts w:ascii="Times New Roman" w:hAnsi="Times New Roman" w:cs="Times New Roman"/>
        <w:sz w:val="24"/>
        <w:szCs w:val="24"/>
      </w:rPr>
      <w:tab/>
    </w:r>
    <w:r w:rsidRPr="00B116E9">
      <w:rPr>
        <w:rFonts w:ascii="Times New Roman" w:hAnsi="Times New Roman" w:cs="Times New Roman"/>
        <w:sz w:val="24"/>
        <w:szCs w:val="24"/>
      </w:rPr>
      <w:tab/>
    </w:r>
    <w:r w:rsidRPr="00B116E9">
      <w:rPr>
        <w:rFonts w:ascii="Times New Roman" w:hAnsi="Times New Roman" w:cs="Times New Roman"/>
        <w:sz w:val="24"/>
        <w:szCs w:val="24"/>
      </w:rPr>
      <w:tab/>
    </w:r>
    <w:r w:rsidRPr="00B116E9">
      <w:rPr>
        <w:rFonts w:ascii="Times New Roman" w:hAnsi="Times New Roman" w:cs="Times New Roman"/>
        <w:sz w:val="24"/>
        <w:szCs w:val="24"/>
      </w:rPr>
      <w:tab/>
    </w:r>
    <w:sdt>
      <w:sdtPr>
        <w:rPr>
          <w:rFonts w:ascii="Times New Roman" w:hAnsi="Times New Roman" w:cs="Times New Roman"/>
          <w:sz w:val="24"/>
          <w:szCs w:val="24"/>
        </w:rPr>
        <w:id w:val="509108091"/>
        <w:docPartObj>
          <w:docPartGallery w:val="Page Numbers (Top of Page)"/>
          <w:docPartUnique/>
        </w:docPartObj>
      </w:sdtPr>
      <w:sdtEndPr>
        <w:rPr>
          <w:noProof/>
        </w:rPr>
      </w:sdtEndPr>
      <w:sdtContent>
        <w:r w:rsidR="00EF0AA5" w:rsidRPr="00B116E9">
          <w:rPr>
            <w:rFonts w:ascii="Times New Roman" w:hAnsi="Times New Roman" w:cs="Times New Roman"/>
            <w:sz w:val="24"/>
            <w:szCs w:val="24"/>
          </w:rPr>
          <w:fldChar w:fldCharType="begin"/>
        </w:r>
        <w:r w:rsidRPr="00B116E9">
          <w:rPr>
            <w:rFonts w:ascii="Times New Roman" w:hAnsi="Times New Roman" w:cs="Times New Roman"/>
            <w:sz w:val="24"/>
            <w:szCs w:val="24"/>
          </w:rPr>
          <w:instrText xml:space="preserve"> PAGE   \* MERGEFORMAT </w:instrText>
        </w:r>
        <w:r w:rsidR="00EF0AA5" w:rsidRPr="00B116E9">
          <w:rPr>
            <w:rFonts w:ascii="Times New Roman" w:hAnsi="Times New Roman" w:cs="Times New Roman"/>
            <w:sz w:val="24"/>
            <w:szCs w:val="24"/>
          </w:rPr>
          <w:fldChar w:fldCharType="separate"/>
        </w:r>
        <w:r w:rsidR="00D57275">
          <w:rPr>
            <w:rFonts w:ascii="Times New Roman" w:hAnsi="Times New Roman" w:cs="Times New Roman"/>
            <w:noProof/>
            <w:sz w:val="24"/>
            <w:szCs w:val="24"/>
          </w:rPr>
          <w:t>1</w:t>
        </w:r>
        <w:r w:rsidR="00EF0AA5" w:rsidRPr="00B116E9">
          <w:rPr>
            <w:rFonts w:ascii="Times New Roman" w:hAnsi="Times New Roman" w:cs="Times New Roman"/>
            <w:noProof/>
            <w:sz w:val="24"/>
            <w:szCs w:val="24"/>
          </w:rPr>
          <w:fldChar w:fldCharType="end"/>
        </w:r>
      </w:sdtContent>
    </w:sdt>
  </w:p>
  <w:p w:rsidR="00B116E9" w:rsidRPr="00B116E9" w:rsidRDefault="00B116E9">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C3624"/>
    <w:multiLevelType w:val="multilevel"/>
    <w:tmpl w:val="908E2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8875A5"/>
    <w:rsid w:val="00006A77"/>
    <w:rsid w:val="00025A38"/>
    <w:rsid w:val="0004706F"/>
    <w:rsid w:val="0008027F"/>
    <w:rsid w:val="000B610C"/>
    <w:rsid w:val="001946F0"/>
    <w:rsid w:val="00196D31"/>
    <w:rsid w:val="001D6255"/>
    <w:rsid w:val="001F2B9D"/>
    <w:rsid w:val="00200E4F"/>
    <w:rsid w:val="00206DD1"/>
    <w:rsid w:val="00216B15"/>
    <w:rsid w:val="002348D8"/>
    <w:rsid w:val="00244DB0"/>
    <w:rsid w:val="00246AB0"/>
    <w:rsid w:val="002507E0"/>
    <w:rsid w:val="002923E8"/>
    <w:rsid w:val="0029507E"/>
    <w:rsid w:val="002B0F42"/>
    <w:rsid w:val="002B3961"/>
    <w:rsid w:val="002E3CA5"/>
    <w:rsid w:val="0032298D"/>
    <w:rsid w:val="00353335"/>
    <w:rsid w:val="00353A87"/>
    <w:rsid w:val="00393796"/>
    <w:rsid w:val="00393BF3"/>
    <w:rsid w:val="003E0C9B"/>
    <w:rsid w:val="00402768"/>
    <w:rsid w:val="004341B7"/>
    <w:rsid w:val="00472071"/>
    <w:rsid w:val="00476BB9"/>
    <w:rsid w:val="004775D4"/>
    <w:rsid w:val="004916DC"/>
    <w:rsid w:val="004B70DF"/>
    <w:rsid w:val="004D19AA"/>
    <w:rsid w:val="004D4D82"/>
    <w:rsid w:val="004E78A5"/>
    <w:rsid w:val="00507C4B"/>
    <w:rsid w:val="00547211"/>
    <w:rsid w:val="00564EC3"/>
    <w:rsid w:val="005701C1"/>
    <w:rsid w:val="00585BA6"/>
    <w:rsid w:val="0059694B"/>
    <w:rsid w:val="005A1F1F"/>
    <w:rsid w:val="005E51C3"/>
    <w:rsid w:val="005F1042"/>
    <w:rsid w:val="005F735B"/>
    <w:rsid w:val="00611797"/>
    <w:rsid w:val="00615A22"/>
    <w:rsid w:val="0066288B"/>
    <w:rsid w:val="00670E55"/>
    <w:rsid w:val="00670F2B"/>
    <w:rsid w:val="0069132D"/>
    <w:rsid w:val="006A5F5E"/>
    <w:rsid w:val="006E0059"/>
    <w:rsid w:val="00714949"/>
    <w:rsid w:val="00725628"/>
    <w:rsid w:val="007366D5"/>
    <w:rsid w:val="00740745"/>
    <w:rsid w:val="007410C9"/>
    <w:rsid w:val="0075015F"/>
    <w:rsid w:val="00775195"/>
    <w:rsid w:val="007925F0"/>
    <w:rsid w:val="007952BF"/>
    <w:rsid w:val="007A0BB3"/>
    <w:rsid w:val="007A732C"/>
    <w:rsid w:val="007B1279"/>
    <w:rsid w:val="007C1EC4"/>
    <w:rsid w:val="007E5707"/>
    <w:rsid w:val="00821D9E"/>
    <w:rsid w:val="00830607"/>
    <w:rsid w:val="00834A84"/>
    <w:rsid w:val="00842A07"/>
    <w:rsid w:val="00856642"/>
    <w:rsid w:val="00870ACB"/>
    <w:rsid w:val="00873BC6"/>
    <w:rsid w:val="0088266A"/>
    <w:rsid w:val="008875A5"/>
    <w:rsid w:val="008A56C6"/>
    <w:rsid w:val="008C66B3"/>
    <w:rsid w:val="008D14D2"/>
    <w:rsid w:val="008D7045"/>
    <w:rsid w:val="008E0F4F"/>
    <w:rsid w:val="008E662C"/>
    <w:rsid w:val="008F02F9"/>
    <w:rsid w:val="00933EBF"/>
    <w:rsid w:val="009954E4"/>
    <w:rsid w:val="009A59DA"/>
    <w:rsid w:val="009C5FA6"/>
    <w:rsid w:val="009D1D6E"/>
    <w:rsid w:val="009F0DD2"/>
    <w:rsid w:val="00A010FD"/>
    <w:rsid w:val="00A33B4C"/>
    <w:rsid w:val="00A409A4"/>
    <w:rsid w:val="00A4725B"/>
    <w:rsid w:val="00A55B48"/>
    <w:rsid w:val="00A7240F"/>
    <w:rsid w:val="00A766DB"/>
    <w:rsid w:val="00A81885"/>
    <w:rsid w:val="00A82C47"/>
    <w:rsid w:val="00AA4973"/>
    <w:rsid w:val="00AA59AC"/>
    <w:rsid w:val="00AE56BD"/>
    <w:rsid w:val="00AF0D0F"/>
    <w:rsid w:val="00AF68FE"/>
    <w:rsid w:val="00B116E9"/>
    <w:rsid w:val="00B162D6"/>
    <w:rsid w:val="00B30470"/>
    <w:rsid w:val="00B30AF0"/>
    <w:rsid w:val="00BB11BC"/>
    <w:rsid w:val="00BC34EC"/>
    <w:rsid w:val="00BE16B4"/>
    <w:rsid w:val="00BE31E6"/>
    <w:rsid w:val="00C0485F"/>
    <w:rsid w:val="00C15764"/>
    <w:rsid w:val="00C31ECD"/>
    <w:rsid w:val="00C34E9A"/>
    <w:rsid w:val="00C55BAE"/>
    <w:rsid w:val="00C61914"/>
    <w:rsid w:val="00C620F9"/>
    <w:rsid w:val="00C84A58"/>
    <w:rsid w:val="00CC3718"/>
    <w:rsid w:val="00D15EC8"/>
    <w:rsid w:val="00D3178B"/>
    <w:rsid w:val="00D4430C"/>
    <w:rsid w:val="00D47DA5"/>
    <w:rsid w:val="00D567C9"/>
    <w:rsid w:val="00D57275"/>
    <w:rsid w:val="00D66655"/>
    <w:rsid w:val="00D72984"/>
    <w:rsid w:val="00D77E1D"/>
    <w:rsid w:val="00D8561B"/>
    <w:rsid w:val="00DF4374"/>
    <w:rsid w:val="00E41AA6"/>
    <w:rsid w:val="00E6610E"/>
    <w:rsid w:val="00E66F01"/>
    <w:rsid w:val="00E77698"/>
    <w:rsid w:val="00E90DED"/>
    <w:rsid w:val="00E91298"/>
    <w:rsid w:val="00EA08B4"/>
    <w:rsid w:val="00ED047A"/>
    <w:rsid w:val="00ED1F50"/>
    <w:rsid w:val="00EF0AA5"/>
    <w:rsid w:val="00F22AD3"/>
    <w:rsid w:val="00F22CDD"/>
    <w:rsid w:val="00F37675"/>
    <w:rsid w:val="00FC4574"/>
    <w:rsid w:val="00FF23CF"/>
    <w:rsid w:val="00FF2E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3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0008027F"/>
    <w:pPr>
      <w:widowControl w:val="0"/>
      <w:spacing w:after="0" w:line="240" w:lineRule="auto"/>
      <w:ind w:left="720"/>
    </w:pPr>
    <w:rPr>
      <w:rFonts w:ascii="Arial" w:eastAsia="Times New Roman" w:hAnsi="Arial" w:cs="Arial"/>
      <w:sz w:val="20"/>
      <w:szCs w:val="20"/>
    </w:rPr>
  </w:style>
  <w:style w:type="paragraph" w:styleId="Header">
    <w:name w:val="header"/>
    <w:basedOn w:val="Normal"/>
    <w:link w:val="HeaderChar"/>
    <w:uiPriority w:val="99"/>
    <w:unhideWhenUsed/>
    <w:rsid w:val="00B116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6E9"/>
  </w:style>
  <w:style w:type="paragraph" w:styleId="Footer">
    <w:name w:val="footer"/>
    <w:basedOn w:val="Normal"/>
    <w:link w:val="FooterChar"/>
    <w:uiPriority w:val="99"/>
    <w:unhideWhenUsed/>
    <w:rsid w:val="00B116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6E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1985</Words>
  <Characters>11319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2018-12-05T14:10:00Z</dcterms:created>
  <dcterms:modified xsi:type="dcterms:W3CDTF">2018-12-05T14:10:00Z</dcterms:modified>
</cp:coreProperties>
</file>